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9C0E" w14:textId="77777777" w:rsidR="00D96C2C" w:rsidRPr="00101FBD" w:rsidRDefault="00D96C2C" w:rsidP="00D96C2C">
      <w:pPr>
        <w:ind w:right="3"/>
        <w:jc w:val="center"/>
        <w:rPr>
          <w:rFonts w:ascii="Titillium Web" w:hAnsi="Titillium Web"/>
          <w:b/>
          <w:bCs/>
          <w:caps/>
        </w:rPr>
      </w:pPr>
      <w:r w:rsidRPr="00101FBD">
        <w:rPr>
          <w:rFonts w:ascii="Titillium Web" w:hAnsi="Titillium Web"/>
          <w:b/>
          <w:bCs/>
          <w:caps/>
        </w:rPr>
        <w:t>REPUBBLICA ITALIANA</w:t>
      </w:r>
    </w:p>
    <w:p w14:paraId="5F1B9915" w14:textId="0E426893" w:rsidR="00D96C2C" w:rsidRPr="00101FBD" w:rsidRDefault="00D96C2C" w:rsidP="00D96C2C">
      <w:pPr>
        <w:ind w:right="3"/>
        <w:jc w:val="center"/>
        <w:rPr>
          <w:rFonts w:ascii="Titillium Web" w:hAnsi="Titillium Web"/>
          <w:b/>
          <w:bCs/>
          <w:caps/>
        </w:rPr>
      </w:pPr>
      <w:r w:rsidRPr="00101FBD">
        <w:rPr>
          <w:rFonts w:ascii="Titillium Web" w:hAnsi="Titillium Web"/>
          <w:b/>
          <w:bCs/>
          <w:caps/>
        </w:rPr>
        <w:t xml:space="preserve">COMUNE DI </w:t>
      </w:r>
      <w:r w:rsidR="00052826">
        <w:rPr>
          <w:rFonts w:ascii="Titillium Web" w:hAnsi="Titillium Web"/>
          <w:b/>
          <w:bCs/>
          <w:caps/>
        </w:rPr>
        <w:t>Varzi</w:t>
      </w:r>
    </w:p>
    <w:p w14:paraId="40CC9CDC" w14:textId="77777777" w:rsidR="00D96C2C" w:rsidRPr="00101FBD" w:rsidRDefault="00D96C2C" w:rsidP="00D96C2C">
      <w:pPr>
        <w:ind w:right="3"/>
        <w:jc w:val="center"/>
        <w:rPr>
          <w:rFonts w:ascii="Titillium Web" w:hAnsi="Titillium Web"/>
          <w:b/>
          <w:bCs/>
          <w:caps/>
        </w:rPr>
      </w:pPr>
      <w:r w:rsidRPr="00101FBD">
        <w:rPr>
          <w:rFonts w:ascii="Titillium Web" w:hAnsi="Titillium Web"/>
          <w:b/>
          <w:bCs/>
          <w:caps/>
        </w:rPr>
        <w:t>PROVINCIA DI PAVIA</w:t>
      </w:r>
    </w:p>
    <w:p w14:paraId="373108BE" w14:textId="77777777" w:rsidR="00D96C2C" w:rsidRPr="00101FBD" w:rsidRDefault="00D96C2C" w:rsidP="00D96C2C">
      <w:pPr>
        <w:ind w:right="3"/>
        <w:jc w:val="both"/>
        <w:rPr>
          <w:rFonts w:ascii="Titillium Web" w:hAnsi="Titillium Web"/>
          <w:b/>
          <w:bCs/>
          <w:caps/>
        </w:rPr>
      </w:pPr>
    </w:p>
    <w:p w14:paraId="1C680AD9" w14:textId="6D7B8883" w:rsidR="00D96C2C" w:rsidRPr="00101FBD" w:rsidRDefault="00D96C2C" w:rsidP="00D96C2C">
      <w:pPr>
        <w:ind w:right="3"/>
        <w:jc w:val="right"/>
        <w:rPr>
          <w:rFonts w:ascii="Titillium Web" w:hAnsi="Titillium Web"/>
          <w:b/>
          <w:bCs/>
          <w:caps/>
        </w:rPr>
      </w:pPr>
      <w:r w:rsidRPr="00101FBD">
        <w:rPr>
          <w:rFonts w:ascii="Titillium Web" w:hAnsi="Titillium Web"/>
          <w:b/>
          <w:bCs/>
          <w:caps/>
        </w:rPr>
        <w:t>Rep. n. ………………</w:t>
      </w:r>
    </w:p>
    <w:p w14:paraId="238970B2" w14:textId="77777777" w:rsidR="00D96C2C" w:rsidRPr="00101FBD" w:rsidRDefault="00D96C2C" w:rsidP="00D96C2C">
      <w:pPr>
        <w:ind w:right="3"/>
        <w:jc w:val="both"/>
        <w:rPr>
          <w:rFonts w:ascii="Titillium Web" w:hAnsi="Titillium Web"/>
          <w:b/>
          <w:bCs/>
          <w:caps/>
        </w:rPr>
      </w:pPr>
    </w:p>
    <w:p w14:paraId="58315BF0" w14:textId="1B032E3E" w:rsidR="00D96C2C" w:rsidRPr="00101FBD" w:rsidRDefault="00D96C2C" w:rsidP="00D96C2C">
      <w:pPr>
        <w:ind w:right="3"/>
        <w:jc w:val="both"/>
        <w:rPr>
          <w:rFonts w:ascii="Titillium Web" w:hAnsi="Titillium Web"/>
          <w:b/>
          <w:bCs/>
          <w:caps/>
        </w:rPr>
      </w:pPr>
      <w:r w:rsidRPr="00101FBD">
        <w:rPr>
          <w:rFonts w:ascii="Titillium Web" w:hAnsi="Titillium Web"/>
          <w:b/>
          <w:bCs/>
          <w:caps/>
        </w:rPr>
        <w:t>Contratto di servizio per la raccolta, trasporto e avvio a recupero e trattamento dei rifiuti solidi urbani e per l’erogazione dei servizi di igiene ambientale</w:t>
      </w:r>
    </w:p>
    <w:p w14:paraId="70465610" w14:textId="1D44C3AA" w:rsidR="00505B69" w:rsidRPr="00101FBD" w:rsidRDefault="00AD79DB" w:rsidP="00590BC4">
      <w:pPr>
        <w:widowControl/>
        <w:autoSpaceDE/>
        <w:autoSpaceDN/>
        <w:spacing w:after="160" w:line="259" w:lineRule="auto"/>
        <w:ind w:left="720" w:right="3"/>
        <w:jc w:val="center"/>
        <w:rPr>
          <w:rFonts w:ascii="Titillium Web" w:hAnsi="Titillium Web"/>
        </w:rPr>
      </w:pPr>
      <w:r w:rsidRPr="00101FBD">
        <w:rPr>
          <w:rFonts w:ascii="Titillium Web" w:hAnsi="Titillium Web"/>
        </w:rPr>
        <w:t>*</w:t>
      </w:r>
      <w:r w:rsidRPr="00101FBD">
        <w:rPr>
          <w:rFonts w:ascii="Titillium Web" w:hAnsi="Titillium Web"/>
        </w:rPr>
        <w:tab/>
      </w:r>
      <w:r w:rsidR="00327AEB" w:rsidRPr="00101FBD">
        <w:rPr>
          <w:rFonts w:ascii="Titillium Web" w:hAnsi="Titillium Web"/>
        </w:rPr>
        <w:t>*</w:t>
      </w:r>
      <w:r w:rsidR="00327AEB" w:rsidRPr="00101FBD">
        <w:rPr>
          <w:rFonts w:ascii="Titillium Web" w:hAnsi="Titillium Web"/>
        </w:rPr>
        <w:tab/>
      </w:r>
      <w:r w:rsidR="00505B69" w:rsidRPr="00101FBD">
        <w:rPr>
          <w:rFonts w:ascii="Titillium Web" w:hAnsi="Titillium Web"/>
        </w:rPr>
        <w:t>*</w:t>
      </w:r>
      <w:r w:rsidR="00505B69" w:rsidRPr="00101FBD">
        <w:rPr>
          <w:rFonts w:ascii="Titillium Web" w:hAnsi="Titillium Web"/>
        </w:rPr>
        <w:tab/>
      </w:r>
      <w:r w:rsidR="001A74ED" w:rsidRPr="00101FBD">
        <w:rPr>
          <w:rFonts w:ascii="Titillium Web" w:hAnsi="Titillium Web"/>
        </w:rPr>
        <w:t>*</w:t>
      </w:r>
      <w:r w:rsidR="00505B69" w:rsidRPr="00101FBD">
        <w:rPr>
          <w:rFonts w:ascii="Titillium Web" w:hAnsi="Titillium Web"/>
        </w:rPr>
        <w:tab/>
      </w:r>
      <w:r w:rsidR="00786B85" w:rsidRPr="00101FBD">
        <w:rPr>
          <w:rFonts w:ascii="Titillium Web" w:hAnsi="Titillium Web"/>
        </w:rPr>
        <w:t>*</w:t>
      </w:r>
      <w:r w:rsidR="00505B69" w:rsidRPr="00101FBD">
        <w:rPr>
          <w:rFonts w:ascii="Titillium Web" w:hAnsi="Titillium Web"/>
        </w:rPr>
        <w:tab/>
        <w:t>*</w:t>
      </w:r>
      <w:r w:rsidRPr="00101FBD">
        <w:rPr>
          <w:rFonts w:ascii="Titillium Web" w:hAnsi="Titillium Web"/>
        </w:rPr>
        <w:tab/>
        <w:t>*</w:t>
      </w:r>
    </w:p>
    <w:p w14:paraId="0492AD7E" w14:textId="7F7E88CD" w:rsidR="00D96C2C" w:rsidRPr="00101FBD" w:rsidRDefault="00F60979" w:rsidP="009077C1">
      <w:pPr>
        <w:ind w:right="3"/>
        <w:jc w:val="both"/>
        <w:rPr>
          <w:rFonts w:ascii="Titillium Web" w:hAnsi="Titillium Web"/>
          <w:b/>
          <w:bCs/>
          <w:caps/>
        </w:rPr>
      </w:pPr>
      <w:r>
        <w:rPr>
          <w:rFonts w:ascii="Titillium Web" w:hAnsi="Titillium Web"/>
          <w:b/>
          <w:bCs/>
        </w:rPr>
        <w:t>Con la presente scrittura privata autenticata;</w:t>
      </w:r>
    </w:p>
    <w:p w14:paraId="6FDCE379" w14:textId="3B24A60F" w:rsidR="00FD0BB1" w:rsidRPr="00101FBD" w:rsidRDefault="007B3168" w:rsidP="009077C1">
      <w:pPr>
        <w:widowControl/>
        <w:autoSpaceDE/>
        <w:autoSpaceDN/>
        <w:spacing w:before="120" w:line="259" w:lineRule="auto"/>
        <w:ind w:right="3"/>
        <w:jc w:val="both"/>
        <w:rPr>
          <w:rFonts w:ascii="Titillium Web" w:hAnsi="Titillium Web"/>
        </w:rPr>
      </w:pPr>
      <w:r w:rsidRPr="00101FBD">
        <w:rPr>
          <w:rFonts w:ascii="Titillium Web" w:hAnsi="Titillium Web"/>
        </w:rPr>
        <w:t xml:space="preserve">il </w:t>
      </w:r>
      <w:r w:rsidR="00B3567D" w:rsidRPr="00101FBD">
        <w:rPr>
          <w:rFonts w:ascii="Titillium Web" w:hAnsi="Titillium Web"/>
          <w:b/>
          <w:bCs/>
        </w:rPr>
        <w:t>C</w:t>
      </w:r>
      <w:r w:rsidRPr="00101FBD">
        <w:rPr>
          <w:rFonts w:ascii="Titillium Web" w:hAnsi="Titillium Web"/>
          <w:b/>
          <w:bCs/>
        </w:rPr>
        <w:t xml:space="preserve">omune di </w:t>
      </w:r>
      <w:r w:rsidR="00052826">
        <w:rPr>
          <w:rFonts w:ascii="Titillium Web" w:hAnsi="Titillium Web"/>
          <w:b/>
          <w:bCs/>
        </w:rPr>
        <w:t>VARZI</w:t>
      </w:r>
      <w:r w:rsidRPr="00101FBD">
        <w:rPr>
          <w:rFonts w:ascii="Titillium Web" w:hAnsi="Titillium Web"/>
          <w:b/>
          <w:bCs/>
        </w:rPr>
        <w:t>,</w:t>
      </w:r>
      <w:r w:rsidR="00590BC4" w:rsidRPr="00101FBD">
        <w:rPr>
          <w:rFonts w:ascii="Titillium Web" w:hAnsi="Titillium Web"/>
        </w:rPr>
        <w:t xml:space="preserve"> </w:t>
      </w:r>
      <w:r w:rsidR="00391841" w:rsidRPr="00391841">
        <w:rPr>
          <w:rFonts w:ascii="Titillium Web" w:hAnsi="Titillium Web"/>
        </w:rPr>
        <w:t xml:space="preserve">in via </w:t>
      </w:r>
      <w:r w:rsidR="00052826">
        <w:rPr>
          <w:rFonts w:ascii="Titillium Web" w:hAnsi="Titillium Web"/>
        </w:rPr>
        <w:t>…………</w:t>
      </w:r>
      <w:r w:rsidR="00391841" w:rsidRPr="00391841">
        <w:rPr>
          <w:rFonts w:ascii="Titillium Web" w:hAnsi="Titillium Web"/>
        </w:rPr>
        <w:t xml:space="preserve"> , codice fiscale n. </w:t>
      </w:r>
      <w:r w:rsidR="00052826">
        <w:rPr>
          <w:rFonts w:ascii="Titillium Web" w:hAnsi="Titillium Web"/>
        </w:rPr>
        <w:t>……………</w:t>
      </w:r>
      <w:r w:rsidR="00391841" w:rsidRPr="00391841">
        <w:rPr>
          <w:rFonts w:ascii="Titillium Web" w:hAnsi="Titillium Web"/>
        </w:rPr>
        <w:t xml:space="preserve"> e p. Iva 8</w:t>
      </w:r>
      <w:r w:rsidR="00052826">
        <w:rPr>
          <w:rFonts w:ascii="Titillium Web" w:hAnsi="Titillium Web"/>
        </w:rPr>
        <w:t>……………….</w:t>
      </w:r>
      <w:r w:rsidR="00391841" w:rsidRPr="00770EAC">
        <w:rPr>
          <w:snapToGrid w:val="0"/>
          <w:szCs w:val="24"/>
          <w:lang w:eastAsia="it-IT"/>
        </w:rPr>
        <w:t xml:space="preserve"> in</w:t>
      </w:r>
      <w:r w:rsidR="008C2A8D" w:rsidRPr="00101FBD">
        <w:rPr>
          <w:rFonts w:ascii="Titillium Web" w:hAnsi="Titillium Web"/>
        </w:rPr>
        <w:t xml:space="preserve"> questo atto rappresentato da</w:t>
      </w:r>
      <w:r w:rsidR="00D13FAD" w:rsidRPr="00101FBD">
        <w:rPr>
          <w:rFonts w:ascii="Titillium Web" w:hAnsi="Titillium Web"/>
        </w:rPr>
        <w:t>l Sig.</w:t>
      </w:r>
      <w:r w:rsidR="008C2A8D" w:rsidRPr="00101FBD">
        <w:rPr>
          <w:rFonts w:ascii="Titillium Web" w:hAnsi="Titillium Web"/>
        </w:rPr>
        <w:t xml:space="preserve"> </w:t>
      </w:r>
      <w:r w:rsidR="005A3E30">
        <w:rPr>
          <w:rFonts w:ascii="Titillium Web" w:hAnsi="Titillium Web"/>
        </w:rPr>
        <w:t>…………………..</w:t>
      </w:r>
      <w:r w:rsidR="008C2A8D" w:rsidRPr="00101FBD">
        <w:rPr>
          <w:rFonts w:ascii="Titillium Web" w:hAnsi="Titillium Web"/>
        </w:rPr>
        <w:t>, nat</w:t>
      </w:r>
      <w:r w:rsidR="00C334F3" w:rsidRPr="00101FBD">
        <w:rPr>
          <w:rFonts w:ascii="Titillium Web" w:hAnsi="Titillium Web"/>
        </w:rPr>
        <w:t>o</w:t>
      </w:r>
      <w:r w:rsidR="003033C0" w:rsidRPr="00101FBD">
        <w:rPr>
          <w:rFonts w:ascii="Titillium Web" w:hAnsi="Titillium Web"/>
        </w:rPr>
        <w:t xml:space="preserve"> a</w:t>
      </w:r>
      <w:r w:rsidR="008C2A8D" w:rsidRPr="00101FBD">
        <w:rPr>
          <w:rFonts w:ascii="Titillium Web" w:hAnsi="Titillium Web"/>
        </w:rPr>
        <w:t>_____ il _____, domiciliat</w:t>
      </w:r>
      <w:r w:rsidR="00C334F3" w:rsidRPr="00101FBD">
        <w:rPr>
          <w:rFonts w:ascii="Titillium Web" w:hAnsi="Titillium Web"/>
        </w:rPr>
        <w:t>o</w:t>
      </w:r>
      <w:r w:rsidR="008C2A8D" w:rsidRPr="00101FBD">
        <w:rPr>
          <w:rFonts w:ascii="Titillium Web" w:hAnsi="Titillium Web"/>
        </w:rPr>
        <w:t xml:space="preserve"> per la carica in</w:t>
      </w:r>
      <w:r w:rsidR="00887328">
        <w:rPr>
          <w:rFonts w:ascii="Titillium Web" w:hAnsi="Titillium Web"/>
        </w:rPr>
        <w:t xml:space="preserve"> </w:t>
      </w:r>
      <w:r w:rsidR="00052826">
        <w:rPr>
          <w:rFonts w:ascii="Titillium Web" w:hAnsi="Titillium Web"/>
        </w:rPr>
        <w:t>Varzi</w:t>
      </w:r>
      <w:r w:rsidR="00D13FAD" w:rsidRPr="00101FBD">
        <w:rPr>
          <w:rFonts w:ascii="Titillium Web" w:hAnsi="Titillium Web"/>
        </w:rPr>
        <w:t xml:space="preserve"> presso la Residenza Municipale</w:t>
      </w:r>
      <w:r w:rsidR="00111383" w:rsidRPr="00101FBD">
        <w:rPr>
          <w:rFonts w:ascii="Titillium Web" w:hAnsi="Titillium Web"/>
        </w:rPr>
        <w:t xml:space="preserve">, </w:t>
      </w:r>
      <w:r w:rsidR="00C334F3" w:rsidRPr="00101FBD">
        <w:rPr>
          <w:rFonts w:ascii="Titillium Web" w:hAnsi="Titillium Web"/>
        </w:rPr>
        <w:t xml:space="preserve">che </w:t>
      </w:r>
      <w:r w:rsidR="00111383" w:rsidRPr="00101FBD">
        <w:rPr>
          <w:rFonts w:ascii="Titillium Web" w:hAnsi="Titillium Web"/>
        </w:rPr>
        <w:t xml:space="preserve">sottoscrive il presente atto nella sua qualità di </w:t>
      </w:r>
      <w:r w:rsidR="005A3E30">
        <w:rPr>
          <w:rFonts w:ascii="Titillium Web" w:hAnsi="Titillium Web"/>
        </w:rPr>
        <w:t>…………………………………….</w:t>
      </w:r>
      <w:r w:rsidR="00111383" w:rsidRPr="00101FBD">
        <w:rPr>
          <w:rFonts w:ascii="Titillium Web" w:hAnsi="Titillium Web"/>
        </w:rPr>
        <w:t>, in forza d</w:t>
      </w:r>
      <w:r w:rsidR="00442D3B" w:rsidRPr="00101FBD">
        <w:rPr>
          <w:rFonts w:ascii="Titillium Web" w:hAnsi="Titillium Web"/>
        </w:rPr>
        <w:t>el</w:t>
      </w:r>
      <w:r w:rsidR="005A3E30">
        <w:rPr>
          <w:rFonts w:ascii="Titillium Web" w:hAnsi="Titillium Web"/>
        </w:rPr>
        <w:t xml:space="preserve"> provvedimento……………………………….</w:t>
      </w:r>
      <w:r w:rsidR="00442D3B" w:rsidRPr="00101FBD">
        <w:rPr>
          <w:rFonts w:ascii="Titillium Web" w:hAnsi="Titillium Web"/>
        </w:rPr>
        <w:t xml:space="preserve"> n. </w:t>
      </w:r>
      <w:r w:rsidR="00887328">
        <w:rPr>
          <w:rFonts w:ascii="Titillium Web" w:hAnsi="Titillium Web"/>
        </w:rPr>
        <w:t>………………</w:t>
      </w:r>
      <w:r w:rsidR="00442D3B" w:rsidRPr="00101FBD">
        <w:rPr>
          <w:rFonts w:ascii="Titillium Web" w:hAnsi="Titillium Web"/>
        </w:rPr>
        <w:t>de</w:t>
      </w:r>
      <w:r w:rsidR="00887328">
        <w:rPr>
          <w:rFonts w:ascii="Titillium Web" w:hAnsi="Titillium Web"/>
        </w:rPr>
        <w:t>l……………</w:t>
      </w:r>
      <w:r w:rsidR="00442D3B" w:rsidRPr="00101FBD">
        <w:rPr>
          <w:rFonts w:ascii="Titillium Web" w:hAnsi="Titillium Web"/>
        </w:rPr>
        <w:t>, esecutiva ai sensi di legge</w:t>
      </w:r>
    </w:p>
    <w:p w14:paraId="5BE09B35" w14:textId="210CD121" w:rsidR="00FD0BB1" w:rsidRPr="00101FBD" w:rsidRDefault="00FD0BB1" w:rsidP="009077C1">
      <w:pPr>
        <w:widowControl/>
        <w:autoSpaceDE/>
        <w:autoSpaceDN/>
        <w:spacing w:before="120" w:line="259" w:lineRule="auto"/>
        <w:ind w:right="3"/>
        <w:jc w:val="center"/>
        <w:rPr>
          <w:rFonts w:ascii="Titillium Web" w:hAnsi="Titillium Web"/>
          <w:b/>
          <w:bCs/>
        </w:rPr>
      </w:pPr>
      <w:r w:rsidRPr="00101FBD">
        <w:rPr>
          <w:rFonts w:ascii="Titillium Web" w:hAnsi="Titillium Web"/>
          <w:b/>
          <w:bCs/>
        </w:rPr>
        <w:t>e</w:t>
      </w:r>
    </w:p>
    <w:p w14:paraId="18077612" w14:textId="5FFF931D" w:rsidR="002A61D5" w:rsidRPr="00101FBD" w:rsidRDefault="002A61D5" w:rsidP="002A61D5">
      <w:pPr>
        <w:widowControl/>
        <w:adjustRightInd w:val="0"/>
        <w:spacing w:before="120"/>
        <w:ind w:right="3"/>
        <w:jc w:val="both"/>
        <w:rPr>
          <w:rFonts w:ascii="Titillium Web" w:hAnsi="Titillium Web"/>
        </w:rPr>
      </w:pPr>
      <w:r w:rsidRPr="003347D5">
        <w:rPr>
          <w:rFonts w:ascii="Titillium Web" w:hAnsi="Titillium Web"/>
        </w:rPr>
        <w:t xml:space="preserve">la </w:t>
      </w:r>
      <w:r w:rsidRPr="003347D5">
        <w:rPr>
          <w:rFonts w:ascii="Titillium Web" w:hAnsi="Titillium Web"/>
          <w:b/>
          <w:bCs/>
        </w:rPr>
        <w:t>Società ASM Voghera S.p.A.</w:t>
      </w:r>
      <w:r w:rsidRPr="003347D5">
        <w:rPr>
          <w:rFonts w:ascii="Titillium Web" w:hAnsi="Titillium Web"/>
        </w:rPr>
        <w:t xml:space="preserve"> con sede in Voghera, via Cesare Pozzoni 2, c.f. e p.iva 01429910183, corrispondente al numero d’iscrizione del Registro delle Imprese di Pavia, tenuto presso la Camera di Commercio, Industria, Artigianato ed Agricoltura di Pavia, in quest’atto rappresentata da</w:t>
      </w:r>
      <w:r w:rsidR="00F60979">
        <w:rPr>
          <w:rFonts w:ascii="Titillium Web" w:hAnsi="Titillium Web"/>
        </w:rPr>
        <w:t>l Dott.</w:t>
      </w:r>
      <w:r w:rsidRPr="003347D5">
        <w:rPr>
          <w:rFonts w:ascii="Titillium Web" w:hAnsi="Titillium Web"/>
        </w:rPr>
        <w:t xml:space="preserve"> Mercuri Alfonso, nato a Caulonia (RC) il 25/02/1970, domiciliato per la carica presso la sede legale della società, che sottoscrive il presente atto nella qualità di Amministratore Delegato della suindicata società, tale nominato con atto del 11/09/2023;</w:t>
      </w:r>
    </w:p>
    <w:p w14:paraId="596D016B" w14:textId="77777777" w:rsidR="00EB3C10" w:rsidRPr="00101FBD" w:rsidRDefault="00EB3C10" w:rsidP="009077C1">
      <w:pPr>
        <w:widowControl/>
        <w:adjustRightInd w:val="0"/>
        <w:spacing w:before="120"/>
        <w:ind w:right="3"/>
        <w:jc w:val="both"/>
        <w:rPr>
          <w:rFonts w:ascii="Titillium Web" w:hAnsi="Titillium Web"/>
        </w:rPr>
      </w:pPr>
    </w:p>
    <w:p w14:paraId="5C33AD37" w14:textId="77777777" w:rsidR="00EB3C10" w:rsidRPr="00101FBD" w:rsidRDefault="00EB3C10" w:rsidP="00EB3C10">
      <w:pPr>
        <w:widowControl/>
        <w:adjustRightInd w:val="0"/>
        <w:spacing w:before="120"/>
        <w:ind w:right="3"/>
        <w:jc w:val="center"/>
        <w:rPr>
          <w:rFonts w:ascii="Titillium Web" w:hAnsi="Titillium Web"/>
          <w:b/>
          <w:bCs/>
        </w:rPr>
      </w:pPr>
      <w:r w:rsidRPr="00101FBD">
        <w:rPr>
          <w:rFonts w:ascii="Titillium Web" w:hAnsi="Titillium Web"/>
          <w:b/>
          <w:bCs/>
        </w:rPr>
        <w:t>Premesso che</w:t>
      </w:r>
    </w:p>
    <w:p w14:paraId="7593F40B" w14:textId="046F5910" w:rsidR="00EB3C10" w:rsidRPr="00101FBD" w:rsidRDefault="00F60979" w:rsidP="00184E14">
      <w:pPr>
        <w:pStyle w:val="Paragrafoelenco"/>
        <w:widowControl/>
        <w:numPr>
          <w:ilvl w:val="0"/>
          <w:numId w:val="13"/>
        </w:numPr>
        <w:adjustRightInd w:val="0"/>
        <w:spacing w:before="120"/>
        <w:ind w:right="3"/>
        <w:jc w:val="both"/>
        <w:rPr>
          <w:rFonts w:ascii="Titillium Web" w:hAnsi="Titillium Web"/>
        </w:rPr>
      </w:pPr>
      <w:r>
        <w:rPr>
          <w:rFonts w:ascii="Titillium Web" w:hAnsi="Titillium Web"/>
        </w:rPr>
        <w:t xml:space="preserve">Il </w:t>
      </w:r>
      <w:r w:rsidR="00EB3C10" w:rsidRPr="00101FBD">
        <w:rPr>
          <w:rFonts w:ascii="Titillium Web" w:hAnsi="Titillium Web"/>
        </w:rPr>
        <w:t>Comune deve svolgere nel suo territorio il servizio di raccolta, trasporto e avvio a recupero/trattamento dei rifiuti solidi urbani, di raccolta differenziata, di spazzamento stradale e di altri servizi di igiene urbana;</w:t>
      </w:r>
    </w:p>
    <w:p w14:paraId="6F74D319" w14:textId="77777777" w:rsidR="00EB3C10" w:rsidRPr="00101FBD" w:rsidRDefault="00EB3C10"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la gestione “in economia” non risulta idonea a garantire adeguati livelli di efficienza, efficacia ed economicità;</w:t>
      </w:r>
    </w:p>
    <w:p w14:paraId="278A4ED2" w14:textId="77777777" w:rsidR="00EB3C10" w:rsidRPr="00101FBD" w:rsidRDefault="00EB3C10"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il Comune, per garantire la tutela della salute pubblica dei cittadini ed ottenere adeguati standard di qualità e affidabilità del servizio, intende affidare l’esecuzione del servizio nel territorio comunale ad un’impresa dotata di idonee capacità tecniche ed operative;</w:t>
      </w:r>
    </w:p>
    <w:p w14:paraId="47569714" w14:textId="77777777" w:rsidR="00EB3C10" w:rsidRPr="00101FBD" w:rsidRDefault="00EB3C10"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l’art. 1 della Legge Regione Lombardia 26/03 classifica la gestione dei rifiuti urbani tra i servizi locali di interesse economico generale;</w:t>
      </w:r>
    </w:p>
    <w:p w14:paraId="48A4CAAC" w14:textId="1F30617E" w:rsidR="00391841" w:rsidRPr="00391841" w:rsidRDefault="00EB3C10" w:rsidP="00184E14">
      <w:pPr>
        <w:pStyle w:val="Paragrafoelenco"/>
        <w:widowControl/>
        <w:numPr>
          <w:ilvl w:val="0"/>
          <w:numId w:val="13"/>
        </w:numPr>
        <w:adjustRightInd w:val="0"/>
        <w:spacing w:before="120"/>
        <w:ind w:right="3"/>
        <w:jc w:val="both"/>
        <w:rPr>
          <w:rFonts w:ascii="Titillium Web" w:hAnsi="Titillium Web"/>
        </w:rPr>
      </w:pPr>
      <w:r w:rsidRPr="00391841">
        <w:rPr>
          <w:rFonts w:ascii="Titillium Web" w:hAnsi="Titillium Web"/>
        </w:rPr>
        <w:lastRenderedPageBreak/>
        <w:t>la normativa in materia di gestione dei servizi pubblici di rilevanza economica prevede che la gestione del servizio può essere affidata in via diretta a società a capitale interamente pubblico, a condizione che gli enti pubblici soci esercitino sulla società un controllo analogo a quello esercitato sui propri servizi e che la società realizzi la parte più importante della sua attività con gli enti pubblici che la controllano (c.d. affidamento in house);</w:t>
      </w:r>
    </w:p>
    <w:p w14:paraId="79C8BCBB" w14:textId="77777777" w:rsidR="00590BC4" w:rsidRPr="00101FBD" w:rsidRDefault="00590BC4"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il Comune di Voghera con Deliberazioni n. 85 del 31 luglio 1997 e n. 92 del 18 settembre 1997 ha trasformato, ai sensi degli artt. 22 e 23 della L. 142/90, l’Azienda Servizi Municipalizzata in Azienda Speciale Multiservizi di Voghera – ASM Voghera;</w:t>
      </w:r>
    </w:p>
    <w:p w14:paraId="291A9360" w14:textId="77777777" w:rsidR="00590BC4" w:rsidRPr="00101FBD" w:rsidRDefault="00590BC4"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il Comune di Voghera con Deliberazione n. 108 del 6 luglio 1999, ha deliberato la trasformazione della Azienda Speciale Multiservizi di Voghera – ASM Voghera nella Società per azioni ASM Voghera S.p.A., ai sensi dell’art. 22 comma 3, lett. e) della L. 142/90 e s.m.i.;</w:t>
      </w:r>
    </w:p>
    <w:p w14:paraId="6E36F0CC" w14:textId="50491C47" w:rsidR="00EB3C10" w:rsidRPr="00101FBD" w:rsidRDefault="00EB3C10"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ASM Voghera Spa è una società per azioni a totale partecipazione pubblica, sulla quale gli enti locali soci esercitano un controllo analogo a quello effettuato sui propri servizi, e che svolge la parte più importante della sua attività con gli enti che la controllano e pertanto possiede i requisiti per l’affidamento diretto del servizio di tipo “in house providing”;</w:t>
      </w:r>
    </w:p>
    <w:p w14:paraId="3B07770B" w14:textId="77777777" w:rsidR="00EB3C10" w:rsidRPr="00101FBD" w:rsidRDefault="00EB3C10"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ASM Voghera Spa opera come gestore dei servizi di igiene urbana per i comuni confinanti con il territorio del Comune, nei quali garantisce standard di qualità del servizio adeguati ed omogenei, ponendosi così come l’operatore pubblico di riferimento per la gestione dei servizi di igiene urbana nel territorio;</w:t>
      </w:r>
    </w:p>
    <w:p w14:paraId="269D97C9" w14:textId="34C48BC3" w:rsidR="00EB3C10" w:rsidRPr="00101FBD" w:rsidRDefault="00EB3C10"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il Comune</w:t>
      </w:r>
      <w:r w:rsidR="00590BC4" w:rsidRPr="00101FBD">
        <w:rPr>
          <w:rFonts w:ascii="Titillium Web" w:hAnsi="Titillium Web"/>
        </w:rPr>
        <w:t xml:space="preserve"> di </w:t>
      </w:r>
      <w:r w:rsidR="00052826">
        <w:rPr>
          <w:rFonts w:ascii="Titillium Web" w:hAnsi="Titillium Web"/>
        </w:rPr>
        <w:t>Varzi</w:t>
      </w:r>
      <w:r w:rsidRPr="00101FBD">
        <w:rPr>
          <w:rFonts w:ascii="Titillium Web" w:hAnsi="Titillium Web"/>
        </w:rPr>
        <w:t xml:space="preserve"> è titolare di una partecipazione azionaria nel capitale sociale di ASM Voghera Spa;</w:t>
      </w:r>
    </w:p>
    <w:p w14:paraId="606FD2DD" w14:textId="72B2F86B" w:rsidR="00590BC4" w:rsidRPr="00101FBD" w:rsidRDefault="00590BC4"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 xml:space="preserve">il Comune di </w:t>
      </w:r>
      <w:r w:rsidR="00052826">
        <w:rPr>
          <w:rFonts w:ascii="Titillium Web" w:hAnsi="Titillium Web"/>
        </w:rPr>
        <w:t>Varzi</w:t>
      </w:r>
      <w:r w:rsidRPr="00101FBD">
        <w:rPr>
          <w:rFonts w:ascii="Titillium Web" w:hAnsi="Titillium Web"/>
        </w:rPr>
        <w:t xml:space="preserve"> con deliberazione del Consiglio comunale n.</w:t>
      </w:r>
      <w:r w:rsidR="00391841" w:rsidRPr="00101FBD">
        <w:rPr>
          <w:rFonts w:ascii="Titillium Web" w:hAnsi="Titillium Web"/>
        </w:rPr>
        <w:t xml:space="preserve"> </w:t>
      </w:r>
      <w:r w:rsidR="00391841">
        <w:rPr>
          <w:rFonts w:ascii="Titillium Web" w:hAnsi="Titillium Web"/>
        </w:rPr>
        <w:t>…</w:t>
      </w:r>
      <w:r w:rsidR="005A3E30">
        <w:rPr>
          <w:rFonts w:ascii="Titillium Web" w:hAnsi="Titillium Web"/>
        </w:rPr>
        <w:t>.</w:t>
      </w:r>
      <w:r w:rsidRPr="00101FBD">
        <w:rPr>
          <w:rFonts w:ascii="Titillium Web" w:hAnsi="Titillium Web"/>
        </w:rPr>
        <w:t xml:space="preserve"> del </w:t>
      </w:r>
      <w:r w:rsidR="005A3E30">
        <w:rPr>
          <w:rFonts w:ascii="Titillium Web" w:hAnsi="Titillium Web"/>
        </w:rPr>
        <w:t>…………</w:t>
      </w:r>
      <w:r w:rsidR="00F60979">
        <w:rPr>
          <w:rFonts w:ascii="Titillium Web" w:hAnsi="Titillium Web"/>
        </w:rPr>
        <w:t>……</w:t>
      </w:r>
      <w:r w:rsidRPr="00101FBD">
        <w:rPr>
          <w:rFonts w:ascii="Titillium Web" w:hAnsi="Titillium Web"/>
        </w:rPr>
        <w:t>, ha deliberato l’affidamento in house alla Azienda Speciale Multiservizi di Voghera – ASM Voghera dell’esercizio del servizio di igiene urbana;</w:t>
      </w:r>
    </w:p>
    <w:p w14:paraId="78DE45DE" w14:textId="77777777" w:rsidR="00EB3C10" w:rsidRPr="00101FBD" w:rsidRDefault="00EB3C10"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sono stati espletati tutti gli adempimenti previsti dalla normativa per l’affidamento diretto del servizio con la modalità “in house providing”;</w:t>
      </w:r>
    </w:p>
    <w:p w14:paraId="2339C5FF" w14:textId="77777777" w:rsidR="00EB3C10" w:rsidRPr="00101FBD" w:rsidRDefault="00EB3C10"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di conseguenza, il Comune ha ritenuto di assicurare l’interesse pubblico attraverso l’affidamento diretto della gestione dei rifiuti urbani ad ASM Voghera Spa;</w:t>
      </w:r>
    </w:p>
    <w:p w14:paraId="1B6B82E2" w14:textId="0B74B4D8" w:rsidR="00590BC4" w:rsidRPr="00101FBD" w:rsidRDefault="00590BC4" w:rsidP="00184E14">
      <w:pPr>
        <w:pStyle w:val="Paragrafoelenco"/>
        <w:widowControl/>
        <w:numPr>
          <w:ilvl w:val="0"/>
          <w:numId w:val="13"/>
        </w:numPr>
        <w:adjustRightInd w:val="0"/>
        <w:spacing w:before="120"/>
        <w:ind w:right="3"/>
        <w:jc w:val="both"/>
        <w:rPr>
          <w:rFonts w:ascii="Titillium Web" w:hAnsi="Titillium Web"/>
        </w:rPr>
      </w:pPr>
      <w:r w:rsidRPr="00101FBD">
        <w:rPr>
          <w:rFonts w:ascii="Titillium Web" w:hAnsi="Titillium Web"/>
        </w:rPr>
        <w:t xml:space="preserve">è necessario adeguare la disciplina del contratto alle disposizioni contenute nello Schema tipo del contratto di servizio per la gestione dei rifiuti urbani, approvato dall’Autorità di Regolazione (ARERA) con delibera del 3 agosto 2023, n. 385/2023/R/rif; </w:t>
      </w:r>
    </w:p>
    <w:p w14:paraId="2CEFCE72" w14:textId="77777777" w:rsidR="00590BC4" w:rsidRDefault="00590BC4" w:rsidP="00EB3C10">
      <w:pPr>
        <w:widowControl/>
        <w:adjustRightInd w:val="0"/>
        <w:spacing w:before="120"/>
        <w:ind w:right="3"/>
        <w:jc w:val="both"/>
        <w:rPr>
          <w:rFonts w:ascii="Titillium Web" w:hAnsi="Titillium Web"/>
        </w:rPr>
      </w:pPr>
    </w:p>
    <w:p w14:paraId="0E5BED06" w14:textId="77777777" w:rsidR="00391841" w:rsidRDefault="00391841" w:rsidP="00EB3C10">
      <w:pPr>
        <w:widowControl/>
        <w:adjustRightInd w:val="0"/>
        <w:spacing w:before="120"/>
        <w:ind w:right="3"/>
        <w:jc w:val="both"/>
        <w:rPr>
          <w:rFonts w:ascii="Titillium Web" w:hAnsi="Titillium Web"/>
        </w:rPr>
      </w:pPr>
    </w:p>
    <w:p w14:paraId="6BDE5E19" w14:textId="77777777" w:rsidR="00391841" w:rsidRDefault="00391841" w:rsidP="00EB3C10">
      <w:pPr>
        <w:widowControl/>
        <w:adjustRightInd w:val="0"/>
        <w:spacing w:before="120"/>
        <w:ind w:right="3"/>
        <w:jc w:val="both"/>
        <w:rPr>
          <w:rFonts w:ascii="Titillium Web" w:hAnsi="Titillium Web"/>
        </w:rPr>
      </w:pPr>
    </w:p>
    <w:p w14:paraId="444C3FFA" w14:textId="77777777" w:rsidR="00F60979" w:rsidRDefault="00F60979" w:rsidP="00EB3C10">
      <w:pPr>
        <w:widowControl/>
        <w:adjustRightInd w:val="0"/>
        <w:spacing w:before="120"/>
        <w:ind w:right="3"/>
        <w:jc w:val="both"/>
        <w:rPr>
          <w:rFonts w:ascii="Titillium Web" w:hAnsi="Titillium Web"/>
        </w:rPr>
      </w:pPr>
    </w:p>
    <w:p w14:paraId="60A7C0D0" w14:textId="77777777" w:rsidR="00F60979" w:rsidRDefault="00F60979" w:rsidP="00EB3C10">
      <w:pPr>
        <w:widowControl/>
        <w:adjustRightInd w:val="0"/>
        <w:spacing w:before="120"/>
        <w:ind w:right="3"/>
        <w:jc w:val="both"/>
        <w:rPr>
          <w:rFonts w:ascii="Titillium Web" w:hAnsi="Titillium Web"/>
        </w:rPr>
      </w:pPr>
    </w:p>
    <w:p w14:paraId="02FF878C" w14:textId="77777777" w:rsidR="00F60979" w:rsidRPr="00101FBD" w:rsidRDefault="00F60979" w:rsidP="00EB3C10">
      <w:pPr>
        <w:widowControl/>
        <w:adjustRightInd w:val="0"/>
        <w:spacing w:before="120"/>
        <w:ind w:right="3"/>
        <w:jc w:val="both"/>
        <w:rPr>
          <w:rFonts w:ascii="Titillium Web" w:hAnsi="Titillium Web"/>
        </w:rPr>
      </w:pPr>
    </w:p>
    <w:p w14:paraId="2E3A12A5" w14:textId="72E74285" w:rsidR="00EB3C10" w:rsidRPr="00101FBD" w:rsidRDefault="00EB3C10" w:rsidP="008663C7">
      <w:pPr>
        <w:widowControl/>
        <w:adjustRightInd w:val="0"/>
        <w:spacing w:before="120"/>
        <w:ind w:right="3"/>
        <w:jc w:val="center"/>
        <w:rPr>
          <w:rFonts w:ascii="Titillium Web" w:hAnsi="Titillium Web"/>
          <w:b/>
          <w:bCs/>
        </w:rPr>
      </w:pPr>
      <w:r w:rsidRPr="00101FBD">
        <w:rPr>
          <w:rFonts w:ascii="Titillium Web" w:hAnsi="Titillium Web"/>
          <w:b/>
          <w:bCs/>
        </w:rPr>
        <w:lastRenderedPageBreak/>
        <w:t>Ciò premesso, le Parti convengono tra loro e stipulano quanto segue:</w:t>
      </w:r>
    </w:p>
    <w:p w14:paraId="6B0843FA" w14:textId="6DEC78FF" w:rsidR="00172B12" w:rsidRPr="00101FBD" w:rsidRDefault="001B433F" w:rsidP="008663C7">
      <w:pPr>
        <w:pStyle w:val="Titolo1"/>
        <w:spacing w:after="360"/>
        <w:ind w:right="3"/>
        <w:jc w:val="both"/>
        <w:rPr>
          <w:rFonts w:ascii="Titillium Web" w:hAnsi="Titillium Web" w:cs="Times New Roman"/>
          <w:b/>
          <w:bCs/>
          <w:color w:val="auto"/>
          <w:sz w:val="22"/>
          <w:szCs w:val="22"/>
        </w:rPr>
      </w:pPr>
      <w:bookmarkStart w:id="0" w:name="_TOC_250006"/>
      <w:bookmarkStart w:id="1" w:name="_Toc157070805"/>
      <w:bookmarkStart w:id="2" w:name="_Toc157070910"/>
      <w:bookmarkStart w:id="3" w:name="_Toc157077540"/>
      <w:bookmarkStart w:id="4" w:name="_Toc157077561"/>
      <w:bookmarkStart w:id="5" w:name="_Toc157077817"/>
      <w:r w:rsidRPr="00101FBD">
        <w:rPr>
          <w:rFonts w:ascii="Titillium Web" w:hAnsi="Titillium Web" w:cs="Times New Roman"/>
          <w:b/>
          <w:bCs/>
          <w:color w:val="auto"/>
          <w:sz w:val="22"/>
          <w:szCs w:val="22"/>
        </w:rPr>
        <w:t>Titolo</w:t>
      </w:r>
      <w:r w:rsidRPr="00101FBD">
        <w:rPr>
          <w:rFonts w:ascii="Titillium Web" w:hAnsi="Titillium Web" w:cs="Times New Roman"/>
          <w:b/>
          <w:bCs/>
          <w:color w:val="auto"/>
          <w:spacing w:val="-4"/>
          <w:sz w:val="22"/>
          <w:szCs w:val="22"/>
        </w:rPr>
        <w:t xml:space="preserve"> </w:t>
      </w:r>
      <w:r w:rsidRPr="00101FBD">
        <w:rPr>
          <w:rFonts w:ascii="Titillium Web" w:hAnsi="Titillium Web" w:cs="Times New Roman"/>
          <w:b/>
          <w:bCs/>
          <w:color w:val="auto"/>
          <w:sz w:val="22"/>
          <w:szCs w:val="22"/>
        </w:rPr>
        <w:t>I</w:t>
      </w:r>
      <w:r w:rsidRPr="00101FBD">
        <w:rPr>
          <w:rFonts w:ascii="Titillium Web" w:hAnsi="Titillium Web" w:cs="Times New Roman"/>
          <w:b/>
          <w:bCs/>
          <w:color w:val="auto"/>
          <w:spacing w:val="54"/>
          <w:sz w:val="22"/>
          <w:szCs w:val="22"/>
        </w:rPr>
        <w:t xml:space="preserve"> </w:t>
      </w:r>
      <w:r w:rsidRPr="00101FBD">
        <w:rPr>
          <w:rFonts w:ascii="Titillium Web" w:hAnsi="Titillium Web" w:cs="Times New Roman"/>
          <w:b/>
          <w:bCs/>
          <w:color w:val="auto"/>
          <w:sz w:val="22"/>
          <w:szCs w:val="22"/>
        </w:rPr>
        <w:t>DISPOSIZIONI</w:t>
      </w:r>
      <w:r w:rsidRPr="00101FBD">
        <w:rPr>
          <w:rFonts w:ascii="Titillium Web" w:hAnsi="Titillium Web" w:cs="Times New Roman"/>
          <w:b/>
          <w:bCs/>
          <w:color w:val="auto"/>
          <w:spacing w:val="-15"/>
          <w:sz w:val="22"/>
          <w:szCs w:val="22"/>
        </w:rPr>
        <w:t xml:space="preserve"> </w:t>
      </w:r>
      <w:bookmarkEnd w:id="0"/>
      <w:r w:rsidRPr="00101FBD">
        <w:rPr>
          <w:rFonts w:ascii="Titillium Web" w:hAnsi="Titillium Web" w:cs="Times New Roman"/>
          <w:b/>
          <w:bCs/>
          <w:color w:val="auto"/>
          <w:sz w:val="22"/>
          <w:szCs w:val="22"/>
        </w:rPr>
        <w:t>GENERALI</w:t>
      </w:r>
      <w:bookmarkEnd w:id="1"/>
      <w:bookmarkEnd w:id="2"/>
      <w:bookmarkEnd w:id="3"/>
      <w:bookmarkEnd w:id="4"/>
      <w:bookmarkEnd w:id="5"/>
    </w:p>
    <w:p w14:paraId="2F9BB972" w14:textId="3FA5AD89" w:rsidR="006C3E4C" w:rsidRPr="00101FBD" w:rsidRDefault="001B433F" w:rsidP="008663C7">
      <w:pPr>
        <w:pStyle w:val="Titolo1"/>
        <w:spacing w:before="0" w:after="0"/>
        <w:ind w:right="3"/>
        <w:jc w:val="both"/>
        <w:rPr>
          <w:rFonts w:ascii="Titillium Web" w:hAnsi="Titillium Web" w:cs="Times New Roman"/>
          <w:b/>
          <w:bCs/>
          <w:i/>
          <w:iCs/>
          <w:color w:val="auto"/>
          <w:sz w:val="22"/>
          <w:szCs w:val="22"/>
        </w:rPr>
      </w:pPr>
      <w:bookmarkStart w:id="6" w:name="_Toc157077541"/>
      <w:bookmarkStart w:id="7" w:name="_Toc157077562"/>
      <w:bookmarkStart w:id="8" w:name="_Toc157077753"/>
      <w:bookmarkStart w:id="9" w:name="_Toc157077818"/>
      <w:r w:rsidRPr="00101FBD">
        <w:rPr>
          <w:rFonts w:ascii="Titillium Web" w:hAnsi="Titillium Web" w:cs="Times New Roman"/>
          <w:b/>
          <w:bCs/>
          <w:color w:val="auto"/>
          <w:sz w:val="22"/>
          <w:szCs w:val="22"/>
        </w:rPr>
        <w:t>Articolo 1</w:t>
      </w:r>
      <w:bookmarkStart w:id="10" w:name="_Toc157077542"/>
      <w:bookmarkStart w:id="11" w:name="_Toc157077563"/>
      <w:bookmarkEnd w:id="6"/>
      <w:bookmarkEnd w:id="7"/>
      <w:bookmarkEnd w:id="8"/>
      <w:bookmarkEnd w:id="9"/>
      <w:r w:rsidR="006C3E4C" w:rsidRPr="00101FBD">
        <w:rPr>
          <w:rFonts w:ascii="Titillium Web" w:hAnsi="Titillium Web" w:cs="Times New Roman"/>
          <w:b/>
          <w:bCs/>
          <w:color w:val="auto"/>
          <w:sz w:val="22"/>
          <w:szCs w:val="22"/>
        </w:rPr>
        <w:t xml:space="preserve"> – Premesse</w:t>
      </w:r>
    </w:p>
    <w:p w14:paraId="103C9CE5" w14:textId="77777777" w:rsidR="008663C7" w:rsidRPr="00101FBD" w:rsidRDefault="002E6C3E" w:rsidP="008663C7">
      <w:pPr>
        <w:tabs>
          <w:tab w:val="left" w:pos="1231"/>
        </w:tabs>
        <w:spacing w:after="480"/>
        <w:ind w:right="3"/>
        <w:jc w:val="both"/>
        <w:rPr>
          <w:rFonts w:ascii="Titillium Web" w:hAnsi="Titillium Web"/>
        </w:rPr>
      </w:pPr>
      <w:r w:rsidRPr="00101FBD">
        <w:rPr>
          <w:rFonts w:ascii="Titillium Web" w:hAnsi="Titillium Web"/>
        </w:rPr>
        <w:t>L</w:t>
      </w:r>
      <w:r w:rsidR="007F21DF" w:rsidRPr="00101FBD">
        <w:rPr>
          <w:rFonts w:ascii="Titillium Web" w:hAnsi="Titillium Web"/>
        </w:rPr>
        <w:t>e premesse e gli allegati costituiscono parte integrante e</w:t>
      </w:r>
      <w:r w:rsidR="00EB307C" w:rsidRPr="00101FBD">
        <w:rPr>
          <w:rFonts w:ascii="Titillium Web" w:hAnsi="Titillium Web"/>
        </w:rPr>
        <w:t xml:space="preserve"> </w:t>
      </w:r>
      <w:r w:rsidR="007F21DF" w:rsidRPr="00101FBD">
        <w:rPr>
          <w:rFonts w:ascii="Titillium Web" w:hAnsi="Titillium Web"/>
        </w:rPr>
        <w:t xml:space="preserve">sostanziale del presente </w:t>
      </w:r>
      <w:r w:rsidR="00F920B6" w:rsidRPr="00101FBD">
        <w:rPr>
          <w:rFonts w:ascii="Titillium Web" w:hAnsi="Titillium Web"/>
        </w:rPr>
        <w:t>Contratto</w:t>
      </w:r>
      <w:r w:rsidR="007F21DF" w:rsidRPr="00101FBD">
        <w:rPr>
          <w:rFonts w:ascii="Titillium Web" w:hAnsi="Titillium Web"/>
        </w:rPr>
        <w:t xml:space="preserve"> di Servizio di seguito denominato</w:t>
      </w:r>
      <w:r w:rsidR="00EB307C" w:rsidRPr="00101FBD">
        <w:rPr>
          <w:rFonts w:ascii="Titillium Web" w:hAnsi="Titillium Web"/>
        </w:rPr>
        <w:t xml:space="preserve"> </w:t>
      </w:r>
      <w:r w:rsidR="00F920B6" w:rsidRPr="00101FBD">
        <w:rPr>
          <w:rFonts w:ascii="Titillium Web" w:hAnsi="Titillium Web"/>
        </w:rPr>
        <w:t>Contratto</w:t>
      </w:r>
      <w:r w:rsidR="007F21DF" w:rsidRPr="00101FBD">
        <w:rPr>
          <w:rFonts w:ascii="Titillium Web" w:hAnsi="Titillium Web"/>
        </w:rPr>
        <w:t>.</w:t>
      </w:r>
      <w:bookmarkStart w:id="12" w:name="_Toc157077819"/>
    </w:p>
    <w:p w14:paraId="31B14F96" w14:textId="5B1944D3" w:rsidR="00932769" w:rsidRPr="00101FBD" w:rsidRDefault="00C767DF" w:rsidP="008663C7">
      <w:pPr>
        <w:tabs>
          <w:tab w:val="left" w:pos="1231"/>
        </w:tabs>
        <w:ind w:right="3"/>
        <w:jc w:val="both"/>
        <w:rPr>
          <w:rFonts w:ascii="Titillium Web" w:hAnsi="Titillium Web"/>
        </w:rPr>
      </w:pPr>
      <w:r w:rsidRPr="00101FBD">
        <w:rPr>
          <w:rFonts w:ascii="Titillium Web" w:hAnsi="Titillium Web"/>
          <w:b/>
          <w:bCs/>
        </w:rPr>
        <w:t>A</w:t>
      </w:r>
      <w:r w:rsidR="008663C7" w:rsidRPr="00101FBD">
        <w:rPr>
          <w:rFonts w:ascii="Titillium Web" w:hAnsi="Titillium Web"/>
          <w:b/>
          <w:bCs/>
        </w:rPr>
        <w:t>r</w:t>
      </w:r>
      <w:r w:rsidRPr="00101FBD">
        <w:rPr>
          <w:rFonts w:ascii="Titillium Web" w:hAnsi="Titillium Web"/>
          <w:b/>
          <w:bCs/>
        </w:rPr>
        <w:t>ticolo 2</w:t>
      </w:r>
      <w:r w:rsidRPr="00101FBD">
        <w:rPr>
          <w:rFonts w:ascii="Titillium Web" w:hAnsi="Titillium Web"/>
          <w:b/>
          <w:bCs/>
          <w:i/>
          <w:iCs/>
        </w:rPr>
        <w:t xml:space="preserve"> - </w:t>
      </w:r>
      <w:r w:rsidR="001B433F" w:rsidRPr="00101FBD">
        <w:rPr>
          <w:rFonts w:ascii="Titillium Web" w:hAnsi="Titillium Web"/>
          <w:b/>
          <w:bCs/>
        </w:rPr>
        <w:t>Definizioni e riferimenti regolatori</w:t>
      </w:r>
      <w:r w:rsidR="00130006" w:rsidRPr="00101FBD">
        <w:rPr>
          <w:rFonts w:ascii="Titillium Web" w:hAnsi="Titillium Web"/>
          <w:b/>
          <w:bCs/>
        </w:rPr>
        <w:t>-</w:t>
      </w:r>
      <w:r w:rsidR="001B433F" w:rsidRPr="00101FBD">
        <w:rPr>
          <w:rFonts w:ascii="Titillium Web" w:hAnsi="Titillium Web"/>
          <w:b/>
          <w:bCs/>
        </w:rPr>
        <w:t>normativi</w:t>
      </w:r>
      <w:bookmarkEnd w:id="10"/>
      <w:bookmarkEnd w:id="11"/>
      <w:bookmarkEnd w:id="12"/>
    </w:p>
    <w:p w14:paraId="4F80AF17" w14:textId="2AF976F5" w:rsidR="002E6C3E" w:rsidRPr="00101FBD" w:rsidRDefault="001B433F" w:rsidP="00184E14">
      <w:pPr>
        <w:pStyle w:val="Paragrafoelenco"/>
        <w:numPr>
          <w:ilvl w:val="0"/>
          <w:numId w:val="39"/>
        </w:numPr>
        <w:tabs>
          <w:tab w:val="left" w:pos="1231"/>
        </w:tabs>
        <w:ind w:right="3"/>
        <w:jc w:val="both"/>
        <w:rPr>
          <w:rFonts w:ascii="Titillium Web" w:hAnsi="Titillium Web"/>
        </w:rPr>
      </w:pPr>
      <w:r w:rsidRPr="00101FBD">
        <w:rPr>
          <w:rFonts w:ascii="Titillium Web" w:hAnsi="Titillium Web"/>
        </w:rPr>
        <w:t>Ai</w:t>
      </w:r>
      <w:r w:rsidRPr="00101FBD">
        <w:rPr>
          <w:rFonts w:ascii="Titillium Web" w:hAnsi="Titillium Web"/>
          <w:spacing w:val="1"/>
        </w:rPr>
        <w:t xml:space="preserve"> </w:t>
      </w:r>
      <w:r w:rsidRPr="00101FBD">
        <w:rPr>
          <w:rFonts w:ascii="Titillium Web" w:hAnsi="Titillium Web"/>
        </w:rPr>
        <w:t>fini</w:t>
      </w:r>
      <w:r w:rsidRPr="00101FBD">
        <w:rPr>
          <w:rFonts w:ascii="Titillium Web" w:hAnsi="Titillium Web"/>
          <w:spacing w:val="1"/>
        </w:rPr>
        <w:t xml:space="preserve"> </w:t>
      </w:r>
      <w:r w:rsidRPr="00101FBD">
        <w:rPr>
          <w:rFonts w:ascii="Titillium Web" w:hAnsi="Titillium Web"/>
        </w:rPr>
        <w:t>dell’applicazione</w:t>
      </w:r>
      <w:r w:rsidRPr="00101FBD">
        <w:rPr>
          <w:rFonts w:ascii="Titillium Web" w:hAnsi="Titillium Web"/>
          <w:spacing w:val="1"/>
        </w:rPr>
        <w:t xml:space="preserve"> </w:t>
      </w:r>
      <w:r w:rsidRPr="00101FBD">
        <w:rPr>
          <w:rFonts w:ascii="Titillium Web" w:hAnsi="Titillium Web"/>
        </w:rPr>
        <w:t>delle</w:t>
      </w:r>
      <w:r w:rsidRPr="00101FBD">
        <w:rPr>
          <w:rFonts w:ascii="Titillium Web" w:hAnsi="Titillium Web"/>
          <w:spacing w:val="1"/>
        </w:rPr>
        <w:t xml:space="preserve"> </w:t>
      </w:r>
      <w:r w:rsidRPr="00101FBD">
        <w:rPr>
          <w:rFonts w:ascii="Titillium Web" w:hAnsi="Titillium Web"/>
        </w:rPr>
        <w:t>disposizioni</w:t>
      </w:r>
      <w:r w:rsidRPr="00101FBD">
        <w:rPr>
          <w:rFonts w:ascii="Titillium Web" w:hAnsi="Titillium Web"/>
          <w:spacing w:val="1"/>
        </w:rPr>
        <w:t xml:space="preserve"> </w:t>
      </w:r>
      <w:r w:rsidRPr="00101FBD">
        <w:rPr>
          <w:rFonts w:ascii="Titillium Web" w:hAnsi="Titillium Web"/>
        </w:rPr>
        <w:t>contenute</w:t>
      </w:r>
      <w:r w:rsidRPr="00101FBD">
        <w:rPr>
          <w:rFonts w:ascii="Titillium Web" w:hAnsi="Titillium Web"/>
          <w:spacing w:val="1"/>
        </w:rPr>
        <w:t xml:space="preserve"> </w:t>
      </w:r>
      <w:r w:rsidRPr="00101FBD">
        <w:rPr>
          <w:rFonts w:ascii="Titillium Web" w:hAnsi="Titillium Web"/>
        </w:rPr>
        <w:t>nel</w:t>
      </w:r>
      <w:r w:rsidRPr="00101FBD">
        <w:rPr>
          <w:rFonts w:ascii="Titillium Web" w:hAnsi="Titillium Web"/>
          <w:spacing w:val="1"/>
        </w:rPr>
        <w:t xml:space="preserve"> </w:t>
      </w:r>
      <w:r w:rsidRPr="00101FBD">
        <w:rPr>
          <w:rFonts w:ascii="Titillium Web" w:hAnsi="Titillium Web"/>
        </w:rPr>
        <w:t>presente</w:t>
      </w:r>
      <w:r w:rsidRPr="00101FBD">
        <w:rPr>
          <w:rFonts w:ascii="Titillium Web" w:hAnsi="Titillium Web"/>
          <w:spacing w:val="1"/>
        </w:rPr>
        <w:t xml:space="preserve"> </w:t>
      </w:r>
      <w:r w:rsidRPr="00101FBD">
        <w:rPr>
          <w:rFonts w:ascii="Titillium Web" w:hAnsi="Titillium Web"/>
        </w:rPr>
        <w:t>provvedimento,</w:t>
      </w:r>
      <w:r w:rsidRPr="00101FBD">
        <w:rPr>
          <w:rFonts w:ascii="Titillium Web" w:hAnsi="Titillium Web"/>
          <w:spacing w:val="1"/>
        </w:rPr>
        <w:t xml:space="preserve"> </w:t>
      </w:r>
      <w:r w:rsidRPr="00101FBD">
        <w:rPr>
          <w:rFonts w:ascii="Titillium Web" w:hAnsi="Titillium Web"/>
        </w:rPr>
        <w:t>si</w:t>
      </w:r>
      <w:r w:rsidRPr="00101FBD">
        <w:rPr>
          <w:rFonts w:ascii="Titillium Web" w:hAnsi="Titillium Web"/>
          <w:spacing w:val="1"/>
        </w:rPr>
        <w:t xml:space="preserve"> </w:t>
      </w:r>
      <w:r w:rsidRPr="00101FBD">
        <w:rPr>
          <w:rFonts w:ascii="Titillium Web" w:hAnsi="Titillium Web"/>
        </w:rPr>
        <w:t>applicano</w:t>
      </w:r>
      <w:r w:rsidRPr="00101FBD">
        <w:rPr>
          <w:rFonts w:ascii="Titillium Web" w:hAnsi="Titillium Web"/>
          <w:spacing w:val="1"/>
        </w:rPr>
        <w:t xml:space="preserve"> </w:t>
      </w:r>
      <w:r w:rsidRPr="00101FBD">
        <w:rPr>
          <w:rFonts w:ascii="Titillium Web" w:hAnsi="Titillium Web"/>
        </w:rPr>
        <w:t>le</w:t>
      </w:r>
      <w:r w:rsidRPr="00101FBD">
        <w:rPr>
          <w:rFonts w:ascii="Titillium Web" w:hAnsi="Titillium Web"/>
          <w:spacing w:val="1"/>
        </w:rPr>
        <w:t xml:space="preserve"> </w:t>
      </w:r>
      <w:r w:rsidRPr="00101FBD">
        <w:rPr>
          <w:rFonts w:ascii="Titillium Web" w:hAnsi="Titillium Web"/>
        </w:rPr>
        <w:t>definizioni</w:t>
      </w:r>
      <w:r w:rsidRPr="00101FBD">
        <w:rPr>
          <w:rFonts w:ascii="Titillium Web" w:hAnsi="Titillium Web"/>
          <w:spacing w:val="1"/>
        </w:rPr>
        <w:t xml:space="preserve"> </w:t>
      </w:r>
      <w:r w:rsidRPr="00101FBD">
        <w:rPr>
          <w:rFonts w:ascii="Titillium Web" w:hAnsi="Titillium Web"/>
        </w:rPr>
        <w:t>tratte</w:t>
      </w:r>
      <w:r w:rsidRPr="00101FBD">
        <w:rPr>
          <w:rFonts w:ascii="Titillium Web" w:hAnsi="Titillium Web"/>
          <w:spacing w:val="1"/>
        </w:rPr>
        <w:t xml:space="preserve"> </w:t>
      </w:r>
      <w:r w:rsidRPr="00101FBD">
        <w:rPr>
          <w:rFonts w:ascii="Titillium Web" w:hAnsi="Titillium Web"/>
        </w:rPr>
        <w:t>dalla</w:t>
      </w:r>
      <w:r w:rsidRPr="00101FBD">
        <w:rPr>
          <w:rFonts w:ascii="Titillium Web" w:hAnsi="Titillium Web"/>
          <w:spacing w:val="1"/>
        </w:rPr>
        <w:t xml:space="preserve"> </w:t>
      </w:r>
      <w:r w:rsidRPr="00101FBD">
        <w:rPr>
          <w:rFonts w:ascii="Titillium Web" w:hAnsi="Titillium Web"/>
        </w:rPr>
        <w:t>normativa</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dalla</w:t>
      </w:r>
      <w:r w:rsidRPr="00101FBD">
        <w:rPr>
          <w:rFonts w:ascii="Titillium Web" w:hAnsi="Titillium Web"/>
          <w:spacing w:val="1"/>
        </w:rPr>
        <w:t xml:space="preserve"> </w:t>
      </w:r>
      <w:r w:rsidRPr="00101FBD">
        <w:rPr>
          <w:rFonts w:ascii="Titillium Web" w:hAnsi="Titillium Web"/>
        </w:rPr>
        <w:t xml:space="preserve">regolazione </w:t>
      </w:r>
      <w:r w:rsidRPr="00101FBD">
        <w:rPr>
          <w:rFonts w:ascii="Titillium Web" w:hAnsi="Titillium Web"/>
          <w:i/>
        </w:rPr>
        <w:t>ratione</w:t>
      </w:r>
      <w:r w:rsidRPr="00101FBD">
        <w:rPr>
          <w:rFonts w:ascii="Titillium Web" w:hAnsi="Titillium Web"/>
          <w:i/>
          <w:spacing w:val="-7"/>
        </w:rPr>
        <w:t xml:space="preserve"> </w:t>
      </w:r>
      <w:r w:rsidRPr="00101FBD">
        <w:rPr>
          <w:rFonts w:ascii="Titillium Web" w:hAnsi="Titillium Web"/>
          <w:i/>
        </w:rPr>
        <w:t xml:space="preserve">temporis </w:t>
      </w:r>
      <w:r w:rsidRPr="00101FBD">
        <w:rPr>
          <w:rFonts w:ascii="Titillium Web" w:hAnsi="Titillium Web"/>
        </w:rPr>
        <w:t>vigente</w:t>
      </w:r>
      <w:r w:rsidRPr="00101FBD">
        <w:rPr>
          <w:rFonts w:ascii="Titillium Web" w:hAnsi="Titillium Web"/>
          <w:spacing w:val="-5"/>
        </w:rPr>
        <w:t xml:space="preserve"> </w:t>
      </w:r>
      <w:r w:rsidRPr="00101FBD">
        <w:rPr>
          <w:rFonts w:ascii="Titillium Web" w:hAnsi="Titillium Web"/>
        </w:rPr>
        <w:t>e in particolare:</w:t>
      </w:r>
    </w:p>
    <w:p w14:paraId="791572B1" w14:textId="77777777"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ARERA o Autorità</w:t>
      </w:r>
      <w:r w:rsidRPr="00101FBD">
        <w:rPr>
          <w:rFonts w:ascii="Titillium Web" w:hAnsi="Titillium Web"/>
        </w:rPr>
        <w:t>: Autorità di Regolazione per Energia Reti e Ambiente istituita con Legge n. 481/1995;</w:t>
      </w:r>
    </w:p>
    <w:p w14:paraId="1E5F1B83" w14:textId="77777777" w:rsidR="002E6C3E" w:rsidRPr="00101FBD" w:rsidRDefault="00E236B3"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ASM Voghera S.p.A</w:t>
      </w:r>
      <w:r w:rsidRPr="00101FBD">
        <w:rPr>
          <w:rFonts w:ascii="Titillium Web" w:hAnsi="Titillium Web"/>
        </w:rPr>
        <w:t>.</w:t>
      </w:r>
      <w:r w:rsidRPr="00101FBD">
        <w:rPr>
          <w:rFonts w:ascii="Titillium Web" w:hAnsi="Titillium Web"/>
          <w:b/>
          <w:bCs/>
        </w:rPr>
        <w:t xml:space="preserve"> o Gestore</w:t>
      </w:r>
      <w:r w:rsidRPr="00101FBD">
        <w:rPr>
          <w:rFonts w:ascii="Titillium Web" w:hAnsi="Titillium Web"/>
        </w:rPr>
        <w:t>: ASM Voghera S.p.A., Gestore cui è affidato il Servizio;</w:t>
      </w:r>
    </w:p>
    <w:p w14:paraId="0E0338C4" w14:textId="77777777"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Attività esterne al perimetro regolato</w:t>
      </w:r>
      <w:r w:rsidRPr="00101FBD">
        <w:rPr>
          <w:rFonts w:ascii="Titillium Web" w:hAnsi="Titillium Web"/>
        </w:rPr>
        <w:t>: tutte quelle attività che, anche qualora siano state incluse nella concessione di affidamento del servizio di gestione integrata del ciclo dei rifiuti, ai sensi della normativa vigente, non possono essere incluse nel perimetro sottoposto a regolazione dell’Autorità;</w:t>
      </w:r>
    </w:p>
    <w:p w14:paraId="619B1297" w14:textId="77777777" w:rsidR="002E6C3E" w:rsidRPr="00101FBD" w:rsidRDefault="00725C85"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Carta della qualità</w:t>
      </w:r>
      <w:r w:rsidRPr="00101FBD">
        <w:rPr>
          <w:rFonts w:ascii="Titillium Web" w:hAnsi="Titillium Web"/>
        </w:rPr>
        <w:t xml:space="preserve">: </w:t>
      </w:r>
      <w:r w:rsidR="005D4F4C" w:rsidRPr="00101FBD">
        <w:rPr>
          <w:rFonts w:ascii="Titillium Web" w:hAnsi="Titillium Web"/>
        </w:rPr>
        <w:t>documento, redatto in conformità alla normativa in vigore, in cui sono specificati gli obblighi e i livelli di qualità attesi per i servizi erogati e le loro modalità di fruizione, incluse le regole di relazione tra utenti e gestore del servizio di gestione dei rifiuti urbani;</w:t>
      </w:r>
    </w:p>
    <w:p w14:paraId="62B120FB" w14:textId="7B8EA7A5"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Comune di</w:t>
      </w:r>
      <w:r w:rsidR="00887328">
        <w:rPr>
          <w:rFonts w:ascii="Titillium Web" w:hAnsi="Titillium Web"/>
          <w:b/>
          <w:bCs/>
        </w:rPr>
        <w:t xml:space="preserve"> </w:t>
      </w:r>
      <w:r w:rsidR="00052826">
        <w:rPr>
          <w:rFonts w:ascii="Titillium Web" w:hAnsi="Titillium Web"/>
          <w:b/>
          <w:bCs/>
        </w:rPr>
        <w:t>Varzi</w:t>
      </w:r>
      <w:r w:rsidR="00A71D51" w:rsidRPr="00101FBD">
        <w:rPr>
          <w:rFonts w:ascii="Titillium Web" w:hAnsi="Titillium Web"/>
          <w:b/>
          <w:bCs/>
        </w:rPr>
        <w:t xml:space="preserve"> </w:t>
      </w:r>
      <w:r w:rsidRPr="00101FBD">
        <w:rPr>
          <w:rFonts w:ascii="Titillium Web" w:hAnsi="Titillium Web"/>
          <w:b/>
          <w:bCs/>
        </w:rPr>
        <w:t>o ETC</w:t>
      </w:r>
      <w:r w:rsidRPr="00101FBD">
        <w:rPr>
          <w:rFonts w:ascii="Titillium Web" w:hAnsi="Titillium Web"/>
        </w:rPr>
        <w:t>: Ente Territorialmente Competente affidante il Servizio;</w:t>
      </w:r>
    </w:p>
    <w:p w14:paraId="1252D2D4" w14:textId="77777777" w:rsidR="002E6C3E" w:rsidRPr="00101FBD" w:rsidRDefault="00E236B3"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Contratto</w:t>
      </w:r>
      <w:r w:rsidRPr="00101FBD">
        <w:rPr>
          <w:rFonts w:ascii="Titillium Web" w:hAnsi="Titillium Web"/>
        </w:rPr>
        <w:t>: presente Contratto di Servizio;</w:t>
      </w:r>
    </w:p>
    <w:p w14:paraId="50D48AC3" w14:textId="77777777"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rPr>
        <w:t>Disciplinare tecnico</w:t>
      </w:r>
      <w:r w:rsidRPr="00101FBD">
        <w:rPr>
          <w:rFonts w:ascii="Titillium Web" w:hAnsi="Titillium Web"/>
          <w:bCs/>
        </w:rPr>
        <w:t>:</w:t>
      </w:r>
      <w:r w:rsidRPr="00101FBD">
        <w:rPr>
          <w:rFonts w:ascii="Titillium Web" w:hAnsi="Titillium Web"/>
          <w:b/>
        </w:rPr>
        <w:t xml:space="preserve"> </w:t>
      </w:r>
      <w:r w:rsidRPr="00101FBD">
        <w:rPr>
          <w:rFonts w:ascii="Titillium Web" w:hAnsi="Titillium Web"/>
        </w:rPr>
        <w:t>documento allegato al Contratto di servizio che</w:t>
      </w:r>
      <w:r w:rsidRPr="00101FBD">
        <w:rPr>
          <w:rFonts w:ascii="Titillium Web" w:hAnsi="Titillium Web"/>
          <w:spacing w:val="1"/>
        </w:rPr>
        <w:t xml:space="preserve"> </w:t>
      </w:r>
      <w:r w:rsidRPr="00101FBD">
        <w:rPr>
          <w:rFonts w:ascii="Titillium Web" w:hAnsi="Titillium Web"/>
          <w:color w:val="030C28"/>
        </w:rPr>
        <w:t>contiene le specifiche operative e le prescrizioni tecniche per l’erogazione</w:t>
      </w:r>
      <w:r w:rsidRPr="00101FBD">
        <w:rPr>
          <w:rFonts w:ascii="Titillium Web" w:hAnsi="Titillium Web"/>
          <w:color w:val="030C28"/>
          <w:spacing w:val="1"/>
        </w:rPr>
        <w:t xml:space="preserve"> </w:t>
      </w:r>
      <w:r w:rsidRPr="00101FBD">
        <w:rPr>
          <w:rFonts w:ascii="Titillium Web" w:hAnsi="Titillium Web"/>
          <w:color w:val="030C28"/>
        </w:rPr>
        <w:t>del</w:t>
      </w:r>
      <w:r w:rsidRPr="00101FBD">
        <w:rPr>
          <w:rFonts w:ascii="Titillium Web" w:hAnsi="Titillium Web"/>
          <w:color w:val="030C28"/>
          <w:spacing w:val="-6"/>
        </w:rPr>
        <w:t xml:space="preserve"> </w:t>
      </w:r>
      <w:r w:rsidRPr="00101FBD">
        <w:rPr>
          <w:rFonts w:ascii="Titillium Web" w:hAnsi="Titillium Web"/>
          <w:color w:val="030C28"/>
        </w:rPr>
        <w:t>Servizio affidato;</w:t>
      </w:r>
    </w:p>
    <w:p w14:paraId="356D0A6F" w14:textId="77777777"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MTR</w:t>
      </w:r>
      <w:r w:rsidRPr="00101FBD">
        <w:rPr>
          <w:rFonts w:ascii="Titillium Web" w:hAnsi="Titillium Web"/>
        </w:rPr>
        <w:t>: Metodo tariffario per il servizio rifiuti;</w:t>
      </w:r>
    </w:p>
    <w:p w14:paraId="19047A79" w14:textId="7FA92302"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rPr>
        <w:t>Parti</w:t>
      </w:r>
      <w:r w:rsidRPr="00101FBD">
        <w:rPr>
          <w:rFonts w:ascii="Titillium Web" w:hAnsi="Titillium Web"/>
        </w:rPr>
        <w:t>:</w:t>
      </w:r>
      <w:r w:rsidRPr="00101FBD">
        <w:rPr>
          <w:rFonts w:ascii="Titillium Web" w:hAnsi="Titillium Web"/>
          <w:b/>
        </w:rPr>
        <w:t xml:space="preserve"> </w:t>
      </w:r>
      <w:r w:rsidRPr="00101FBD">
        <w:rPr>
          <w:rFonts w:ascii="Titillium Web" w:hAnsi="Titillium Web"/>
        </w:rPr>
        <w:t xml:space="preserve">Comune di </w:t>
      </w:r>
      <w:r w:rsidR="00052826">
        <w:rPr>
          <w:rFonts w:ascii="Titillium Web" w:hAnsi="Titillium Web"/>
        </w:rPr>
        <w:t>Varzi</w:t>
      </w:r>
      <w:r w:rsidR="00A71D51" w:rsidRPr="00101FBD">
        <w:rPr>
          <w:rFonts w:ascii="Titillium Web" w:hAnsi="Titillium Web"/>
        </w:rPr>
        <w:t xml:space="preserve"> </w:t>
      </w:r>
      <w:r w:rsidRPr="00101FBD">
        <w:rPr>
          <w:rFonts w:ascii="Titillium Web" w:hAnsi="Titillium Web"/>
        </w:rPr>
        <w:t xml:space="preserve">e </w:t>
      </w:r>
      <w:r w:rsidR="00247F62" w:rsidRPr="00101FBD">
        <w:rPr>
          <w:rFonts w:ascii="Titillium Web" w:hAnsi="Titillium Web"/>
        </w:rPr>
        <w:t>ASM Voghera S.p.A.</w:t>
      </w:r>
      <w:r w:rsidR="002E6C3E" w:rsidRPr="00101FBD">
        <w:rPr>
          <w:rFonts w:ascii="Titillium Web" w:hAnsi="Titillium Web"/>
        </w:rPr>
        <w:t xml:space="preserve">, </w:t>
      </w:r>
      <w:r w:rsidRPr="00101FBD">
        <w:rPr>
          <w:rFonts w:ascii="Titillium Web" w:hAnsi="Titillium Web"/>
        </w:rPr>
        <w:t>che</w:t>
      </w:r>
      <w:r w:rsidRPr="00101FBD">
        <w:rPr>
          <w:rFonts w:ascii="Titillium Web" w:hAnsi="Titillium Web"/>
          <w:spacing w:val="1"/>
        </w:rPr>
        <w:t xml:space="preserve"> </w:t>
      </w:r>
      <w:r w:rsidRPr="00101FBD">
        <w:rPr>
          <w:rFonts w:ascii="Titillium Web" w:hAnsi="Titillium Web"/>
        </w:rPr>
        <w:t>sottoscrivono</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3"/>
        </w:rPr>
        <w:t xml:space="preserve"> </w:t>
      </w:r>
      <w:r w:rsidRPr="00101FBD">
        <w:rPr>
          <w:rFonts w:ascii="Titillium Web" w:hAnsi="Titillium Web"/>
        </w:rPr>
        <w:t>presente</w:t>
      </w:r>
      <w:r w:rsidRPr="00101FBD">
        <w:rPr>
          <w:rFonts w:ascii="Titillium Web" w:hAnsi="Titillium Web"/>
          <w:spacing w:val="-1"/>
        </w:rPr>
        <w:t xml:space="preserve"> </w:t>
      </w:r>
      <w:r w:rsidRPr="00101FBD">
        <w:rPr>
          <w:rFonts w:ascii="Titillium Web" w:hAnsi="Titillium Web"/>
        </w:rPr>
        <w:t>Contratto</w:t>
      </w:r>
      <w:r w:rsidRPr="00101FBD">
        <w:rPr>
          <w:rFonts w:ascii="Titillium Web" w:hAnsi="Titillium Web"/>
          <w:bCs/>
        </w:rPr>
        <w:t>;</w:t>
      </w:r>
    </w:p>
    <w:p w14:paraId="4ADB6BAD" w14:textId="77777777"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PEF</w:t>
      </w:r>
      <w:r w:rsidRPr="00101FBD">
        <w:rPr>
          <w:rFonts w:ascii="Titillium Web" w:hAnsi="Titillium Web"/>
        </w:rPr>
        <w:t>: Piano Economico Finanziario, sviluppato per un orizzonte temporale quadriennale (coincidente con la durata del secondo periodo regolatorio), che prevede, con cadenza annuale, l’andamento dei costi di gestione e di investimento, nonché la previsione annuale dei proventi da tariffa. Il PEF si compone del piano tariffario, del conto economico e del rendiconto finanziario;</w:t>
      </w:r>
    </w:p>
    <w:p w14:paraId="3B1C5080" w14:textId="77777777"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PEFA</w:t>
      </w:r>
      <w:r w:rsidRPr="00101FBD">
        <w:rPr>
          <w:rFonts w:ascii="Titillium Web" w:hAnsi="Titillium Web"/>
        </w:rPr>
        <w:t>: Piano Economico Finanziario di Affidamento del Servizio redatto secondo lo Schema tipo definito da ARERA ai sensi dell’art. 7, comma 1, del D.Lgs. 201/2022;</w:t>
      </w:r>
    </w:p>
    <w:p w14:paraId="21AF87AA" w14:textId="77777777"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spacing w:val="-1"/>
        </w:rPr>
        <w:t>Servizio</w:t>
      </w:r>
      <w:r w:rsidRPr="00101FBD">
        <w:rPr>
          <w:rFonts w:ascii="Titillium Web" w:hAnsi="Titillium Web"/>
          <w:b/>
          <w:spacing w:val="-12"/>
        </w:rPr>
        <w:t xml:space="preserve"> </w:t>
      </w:r>
      <w:r w:rsidRPr="00101FBD">
        <w:rPr>
          <w:rFonts w:ascii="Titillium Web" w:hAnsi="Titillium Web"/>
          <w:b/>
          <w:spacing w:val="-1"/>
        </w:rPr>
        <w:t>affidato o Servizio</w:t>
      </w:r>
      <w:r w:rsidRPr="00101FBD">
        <w:rPr>
          <w:rFonts w:ascii="Titillium Web" w:hAnsi="Titillium Web"/>
          <w:bCs/>
          <w:spacing w:val="-1"/>
        </w:rPr>
        <w:t>:</w:t>
      </w:r>
      <w:r w:rsidRPr="00101FBD">
        <w:rPr>
          <w:rFonts w:ascii="Titillium Web" w:hAnsi="Titillium Web"/>
          <w:b/>
          <w:spacing w:val="-7"/>
        </w:rPr>
        <w:t xml:space="preserve"> </w:t>
      </w:r>
      <w:r w:rsidRPr="00101FBD">
        <w:rPr>
          <w:rFonts w:ascii="Titillium Web" w:hAnsi="Titillium Web"/>
          <w:spacing w:val="-1"/>
        </w:rPr>
        <w:t>servizio</w:t>
      </w:r>
      <w:r w:rsidRPr="00101FBD">
        <w:rPr>
          <w:rFonts w:ascii="Titillium Web" w:hAnsi="Titillium Web"/>
          <w:spacing w:val="-9"/>
        </w:rPr>
        <w:t xml:space="preserve"> </w:t>
      </w:r>
      <w:r w:rsidRPr="00101FBD">
        <w:rPr>
          <w:rFonts w:ascii="Titillium Web" w:hAnsi="Titillium Web"/>
          <w:spacing w:val="-1"/>
        </w:rPr>
        <w:t>integrato</w:t>
      </w:r>
      <w:r w:rsidRPr="00101FBD">
        <w:rPr>
          <w:rFonts w:ascii="Titillium Web" w:hAnsi="Titillium Web"/>
          <w:spacing w:val="-9"/>
        </w:rPr>
        <w:t xml:space="preserve"> </w:t>
      </w:r>
      <w:r w:rsidRPr="00101FBD">
        <w:rPr>
          <w:rFonts w:ascii="Titillium Web" w:hAnsi="Titillium Web"/>
          <w:spacing w:val="-1"/>
        </w:rPr>
        <w:t>di</w:t>
      </w:r>
      <w:r w:rsidRPr="00101FBD">
        <w:rPr>
          <w:rFonts w:ascii="Titillium Web" w:hAnsi="Titillium Web"/>
          <w:spacing w:val="-7"/>
        </w:rPr>
        <w:t xml:space="preserve"> </w:t>
      </w:r>
      <w:r w:rsidRPr="00101FBD">
        <w:rPr>
          <w:rFonts w:ascii="Titillium Web" w:hAnsi="Titillium Web"/>
          <w:spacing w:val="-1"/>
        </w:rPr>
        <w:t>gestione,</w:t>
      </w:r>
      <w:r w:rsidRPr="00101FBD">
        <w:rPr>
          <w:rFonts w:ascii="Titillium Web" w:hAnsi="Titillium Web"/>
          <w:spacing w:val="-15"/>
        </w:rPr>
        <w:t xml:space="preserve"> </w:t>
      </w:r>
      <w:r w:rsidRPr="00101FBD">
        <w:rPr>
          <w:rFonts w:ascii="Titillium Web" w:hAnsi="Titillium Web"/>
        </w:rPr>
        <w:t>ovvero</w:t>
      </w:r>
      <w:r w:rsidRPr="00101FBD">
        <w:rPr>
          <w:rFonts w:ascii="Titillium Web" w:hAnsi="Titillium Web"/>
          <w:spacing w:val="-7"/>
        </w:rPr>
        <w:t xml:space="preserve"> </w:t>
      </w:r>
      <w:r w:rsidRPr="00101FBD">
        <w:rPr>
          <w:rFonts w:ascii="Titillium Web" w:hAnsi="Titillium Web"/>
        </w:rPr>
        <w:t>le</w:t>
      </w:r>
      <w:r w:rsidRPr="00101FBD">
        <w:rPr>
          <w:rFonts w:ascii="Titillium Web" w:hAnsi="Titillium Web"/>
          <w:spacing w:val="-11"/>
        </w:rPr>
        <w:t xml:space="preserve"> </w:t>
      </w:r>
      <w:r w:rsidRPr="00101FBD">
        <w:rPr>
          <w:rFonts w:ascii="Titillium Web" w:hAnsi="Titillium Web"/>
        </w:rPr>
        <w:t>singole</w:t>
      </w:r>
      <w:r w:rsidRPr="00101FBD">
        <w:rPr>
          <w:rFonts w:ascii="Titillium Web" w:hAnsi="Titillium Web"/>
          <w:spacing w:val="-13"/>
        </w:rPr>
        <w:t xml:space="preserve"> </w:t>
      </w:r>
      <w:r w:rsidRPr="00101FBD">
        <w:rPr>
          <w:rFonts w:ascii="Titillium Web" w:hAnsi="Titillium Web"/>
        </w:rPr>
        <w:t>attività</w:t>
      </w:r>
      <w:r w:rsidRPr="00101FBD">
        <w:rPr>
          <w:rFonts w:ascii="Titillium Web" w:hAnsi="Titillium Web"/>
          <w:spacing w:val="-57"/>
        </w:rPr>
        <w:t xml:space="preserve"> </w:t>
      </w:r>
      <w:r w:rsidRPr="00101FBD">
        <w:rPr>
          <w:rFonts w:ascii="Titillium Web" w:hAnsi="Titillium Web"/>
        </w:rPr>
        <w:t>che</w:t>
      </w:r>
      <w:r w:rsidRPr="00101FBD">
        <w:rPr>
          <w:rFonts w:ascii="Titillium Web" w:hAnsi="Titillium Web"/>
          <w:spacing w:val="-9"/>
        </w:rPr>
        <w:t xml:space="preserve"> </w:t>
      </w:r>
      <w:r w:rsidRPr="00101FBD">
        <w:rPr>
          <w:rFonts w:ascii="Titillium Web" w:hAnsi="Titillium Web"/>
        </w:rPr>
        <w:t>lo compongono,</w:t>
      </w:r>
      <w:r w:rsidRPr="00101FBD">
        <w:rPr>
          <w:rFonts w:ascii="Titillium Web" w:hAnsi="Titillium Web"/>
          <w:spacing w:val="-2"/>
        </w:rPr>
        <w:t xml:space="preserve"> </w:t>
      </w:r>
      <w:r w:rsidRPr="00101FBD">
        <w:rPr>
          <w:rFonts w:ascii="Titillium Web" w:hAnsi="Titillium Web"/>
        </w:rPr>
        <w:t>affidati</w:t>
      </w:r>
      <w:r w:rsidRPr="00101FBD">
        <w:rPr>
          <w:rFonts w:ascii="Titillium Web" w:hAnsi="Titillium Web"/>
          <w:spacing w:val="-1"/>
        </w:rPr>
        <w:t xml:space="preserve"> </w:t>
      </w:r>
      <w:r w:rsidRPr="00101FBD">
        <w:rPr>
          <w:rFonts w:ascii="Titillium Web" w:hAnsi="Titillium Web"/>
        </w:rPr>
        <w:t>al</w:t>
      </w:r>
      <w:r w:rsidRPr="00101FBD">
        <w:rPr>
          <w:rFonts w:ascii="Titillium Web" w:hAnsi="Titillium Web"/>
          <w:spacing w:val="-2"/>
        </w:rPr>
        <w:t xml:space="preserve"> </w:t>
      </w:r>
      <w:r w:rsidRPr="00101FBD">
        <w:rPr>
          <w:rFonts w:ascii="Titillium Web" w:hAnsi="Titillium Web"/>
        </w:rPr>
        <w:t>Gestore ai</w:t>
      </w:r>
      <w:r w:rsidRPr="00101FBD">
        <w:rPr>
          <w:rFonts w:ascii="Titillium Web" w:hAnsi="Titillium Web"/>
          <w:spacing w:val="-2"/>
        </w:rPr>
        <w:t xml:space="preserve"> </w:t>
      </w:r>
      <w:r w:rsidRPr="00101FBD">
        <w:rPr>
          <w:rFonts w:ascii="Titillium Web" w:hAnsi="Titillium Web"/>
        </w:rPr>
        <w:t>sensi</w:t>
      </w:r>
      <w:r w:rsidRPr="00101FBD">
        <w:rPr>
          <w:rFonts w:ascii="Titillium Web" w:hAnsi="Titillium Web"/>
          <w:spacing w:val="-6"/>
        </w:rPr>
        <w:t xml:space="preserve"> </w:t>
      </w:r>
      <w:r w:rsidRPr="00101FBD">
        <w:rPr>
          <w:rFonts w:ascii="Titillium Web" w:hAnsi="Titillium Web"/>
        </w:rPr>
        <w:t>del</w:t>
      </w:r>
      <w:r w:rsidR="00EA48EA" w:rsidRPr="00101FBD">
        <w:rPr>
          <w:rFonts w:ascii="Titillium Web" w:hAnsi="Titillium Web"/>
        </w:rPr>
        <w:t xml:space="preserve"> presente </w:t>
      </w:r>
      <w:r w:rsidR="00F920B6" w:rsidRPr="00101FBD">
        <w:rPr>
          <w:rFonts w:ascii="Titillium Web" w:hAnsi="Titillium Web"/>
        </w:rPr>
        <w:t xml:space="preserve">Contratto e della </w:t>
      </w:r>
      <w:r w:rsidRPr="00101FBD">
        <w:rPr>
          <w:rFonts w:ascii="Titillium Web" w:hAnsi="Titillium Web"/>
        </w:rPr>
        <w:t>normativa</w:t>
      </w:r>
      <w:r w:rsidRPr="00101FBD">
        <w:rPr>
          <w:rFonts w:ascii="Titillium Web" w:hAnsi="Titillium Web"/>
          <w:spacing w:val="-8"/>
        </w:rPr>
        <w:t xml:space="preserve"> </w:t>
      </w:r>
      <w:r w:rsidRPr="00101FBD">
        <w:rPr>
          <w:rFonts w:ascii="Titillium Web" w:hAnsi="Titillium Web"/>
          <w:i/>
        </w:rPr>
        <w:t>pro</w:t>
      </w:r>
      <w:r w:rsidRPr="00101FBD">
        <w:rPr>
          <w:rFonts w:ascii="Titillium Web" w:hAnsi="Titillium Web"/>
          <w:i/>
          <w:spacing w:val="-6"/>
        </w:rPr>
        <w:t xml:space="preserve"> </w:t>
      </w:r>
      <w:r w:rsidRPr="00101FBD">
        <w:rPr>
          <w:rFonts w:ascii="Titillium Web" w:hAnsi="Titillium Web"/>
          <w:i/>
        </w:rPr>
        <w:t xml:space="preserve">tempore </w:t>
      </w:r>
      <w:r w:rsidR="002E6C3E" w:rsidRPr="00101FBD">
        <w:rPr>
          <w:rFonts w:ascii="Titillium Web" w:hAnsi="Titillium Web"/>
          <w:i/>
          <w:spacing w:val="-58"/>
        </w:rPr>
        <w:t xml:space="preserve">  </w:t>
      </w:r>
      <w:r w:rsidRPr="00101FBD">
        <w:rPr>
          <w:rFonts w:ascii="Titillium Web" w:hAnsi="Titillium Web"/>
        </w:rPr>
        <w:t>vigente;</w:t>
      </w:r>
    </w:p>
    <w:p w14:paraId="0F8EF7C2" w14:textId="77777777" w:rsidR="002E6C3E" w:rsidRPr="00101FBD" w:rsidRDefault="00BA723D"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spacing w:val="-1"/>
        </w:rPr>
        <w:lastRenderedPageBreak/>
        <w:t>Servizio integrato di gestione dei rifiuti urbani</w:t>
      </w:r>
      <w:r w:rsidR="00424B3C" w:rsidRPr="00101FBD">
        <w:rPr>
          <w:rFonts w:ascii="Titillium Web" w:hAnsi="Titillium Web"/>
          <w:b/>
        </w:rPr>
        <w:t xml:space="preserve">: </w:t>
      </w:r>
      <w:r w:rsidR="00424B3C" w:rsidRPr="00101FBD">
        <w:rPr>
          <w:rFonts w:ascii="Titillium Web" w:hAnsi="Titillium Web"/>
          <w:spacing w:val="-1"/>
        </w:rPr>
        <w:t>complesso delle attività volte ad ottimizzare la gestione dei rifiuti urbani (indipendentemente dalla classificazione che assumono durante il loro percorso) vale a dire</w:t>
      </w:r>
      <w:r w:rsidR="00AE14C6" w:rsidRPr="00101FBD">
        <w:rPr>
          <w:rFonts w:ascii="Titillium Web" w:hAnsi="Titillium Web"/>
          <w:spacing w:val="-1"/>
        </w:rPr>
        <w:t xml:space="preserve"> </w:t>
      </w:r>
      <w:r w:rsidR="00424B3C" w:rsidRPr="00101FBD">
        <w:rPr>
          <w:rFonts w:ascii="Titillium Web" w:hAnsi="Titillium Web"/>
          <w:spacing w:val="-1"/>
        </w:rPr>
        <w:t>l’attività di raccolta e trasporto</w:t>
      </w:r>
      <w:r w:rsidR="00A8120C" w:rsidRPr="00101FBD">
        <w:rPr>
          <w:rFonts w:ascii="Titillium Web" w:hAnsi="Titillium Web"/>
          <w:spacing w:val="-1"/>
        </w:rPr>
        <w:t>,</w:t>
      </w:r>
      <w:r w:rsidR="00424B3C" w:rsidRPr="00101FBD">
        <w:rPr>
          <w:rFonts w:ascii="Titillium Web" w:hAnsi="Titillium Web"/>
          <w:spacing w:val="-1"/>
        </w:rPr>
        <w:t xml:space="preserve"> l’attività di trattamento e smaltimento</w:t>
      </w:r>
      <w:r w:rsidR="00A8120C" w:rsidRPr="00101FBD">
        <w:rPr>
          <w:rFonts w:ascii="Titillium Web" w:hAnsi="Titillium Web"/>
          <w:spacing w:val="-1"/>
        </w:rPr>
        <w:t>,</w:t>
      </w:r>
      <w:r w:rsidR="00424B3C" w:rsidRPr="00101FBD">
        <w:rPr>
          <w:rFonts w:ascii="Titillium Web" w:hAnsi="Titillium Web"/>
          <w:spacing w:val="-1"/>
        </w:rPr>
        <w:t xml:space="preserve"> l’attività di trattamento e recupero</w:t>
      </w:r>
      <w:r w:rsidR="00A8120C" w:rsidRPr="00101FBD">
        <w:rPr>
          <w:rFonts w:ascii="Titillium Web" w:hAnsi="Titillium Web"/>
          <w:spacing w:val="-1"/>
        </w:rPr>
        <w:t>,</w:t>
      </w:r>
      <w:r w:rsidR="00424B3C" w:rsidRPr="00101FBD">
        <w:rPr>
          <w:rFonts w:ascii="Titillium Web" w:hAnsi="Titillium Web"/>
          <w:spacing w:val="-1"/>
        </w:rPr>
        <w:t xml:space="preserve"> l’attività di spazzamento e lavaggio delle strade, nonché l’attività di gestione tariffe e rapporto con gli utenti;</w:t>
      </w:r>
    </w:p>
    <w:p w14:paraId="2C55E105" w14:textId="77777777"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Utente</w:t>
      </w:r>
      <w:r w:rsidRPr="00101FBD">
        <w:rPr>
          <w:rFonts w:ascii="Titillium Web" w:hAnsi="Titillium Web"/>
        </w:rPr>
        <w:t>: persona fisica o giuridica intestataria del documento di riscossione;</w:t>
      </w:r>
    </w:p>
    <w:p w14:paraId="4326A3DE" w14:textId="67129DFB" w:rsidR="002E6C3E" w:rsidRPr="00101FBD" w:rsidRDefault="001B433F" w:rsidP="00184E14">
      <w:pPr>
        <w:pStyle w:val="Paragrafoelenco"/>
        <w:numPr>
          <w:ilvl w:val="0"/>
          <w:numId w:val="15"/>
        </w:numPr>
        <w:tabs>
          <w:tab w:val="left" w:pos="1231"/>
        </w:tabs>
        <w:ind w:right="3"/>
        <w:jc w:val="both"/>
        <w:rPr>
          <w:rFonts w:ascii="Titillium Web" w:hAnsi="Titillium Web"/>
        </w:rPr>
      </w:pPr>
      <w:r w:rsidRPr="00101FBD">
        <w:rPr>
          <w:rFonts w:ascii="Titillium Web" w:hAnsi="Titillium Web"/>
          <w:b/>
          <w:bCs/>
        </w:rPr>
        <w:t xml:space="preserve">Variazioni </w:t>
      </w:r>
      <w:r w:rsidR="00893B04" w:rsidRPr="00101FBD">
        <w:rPr>
          <w:rFonts w:ascii="Titillium Web" w:hAnsi="Titillium Web"/>
          <w:b/>
          <w:bCs/>
        </w:rPr>
        <w:t>programmate</w:t>
      </w:r>
      <w:r w:rsidRPr="00101FBD">
        <w:rPr>
          <w:rFonts w:ascii="Titillium Web" w:hAnsi="Titillium Web"/>
        </w:rPr>
        <w:t>:</w:t>
      </w:r>
      <w:r w:rsidR="00893B04" w:rsidRPr="00101FBD">
        <w:rPr>
          <w:rFonts w:ascii="Titillium Web" w:hAnsi="Titillium Web"/>
        </w:rPr>
        <w:t xml:space="preserve"> </w:t>
      </w:r>
      <w:r w:rsidR="00CE3DC3" w:rsidRPr="00101FBD">
        <w:rPr>
          <w:rFonts w:ascii="Titillium Web" w:hAnsi="Titillium Web"/>
        </w:rPr>
        <w:t xml:space="preserve">eventuale </w:t>
      </w:r>
      <w:r w:rsidR="00AF2F5C" w:rsidRPr="00101FBD">
        <w:rPr>
          <w:rFonts w:ascii="Titillium Web" w:hAnsi="Titillium Web"/>
        </w:rPr>
        <w:t xml:space="preserve">programma </w:t>
      </w:r>
      <w:r w:rsidR="00CE3DC3" w:rsidRPr="00101FBD">
        <w:rPr>
          <w:rFonts w:ascii="Titillium Web" w:hAnsi="Titillium Web"/>
        </w:rPr>
        <w:t xml:space="preserve">contenuto nel Contratto </w:t>
      </w:r>
      <w:r w:rsidR="00346120" w:rsidRPr="00101FBD">
        <w:rPr>
          <w:rFonts w:ascii="Titillium Web" w:hAnsi="Titillium Web"/>
        </w:rPr>
        <w:t xml:space="preserve">avente ad oggetto </w:t>
      </w:r>
      <w:r w:rsidR="00500A0B" w:rsidRPr="00101FBD">
        <w:rPr>
          <w:rFonts w:ascii="Titillium Web" w:hAnsi="Titillium Web"/>
        </w:rPr>
        <w:t>variazioni del perimetro affidato al Gestore</w:t>
      </w:r>
      <w:r w:rsidR="00D44A4A" w:rsidRPr="00101FBD">
        <w:rPr>
          <w:rFonts w:ascii="Titillium Web" w:hAnsi="Titillium Web"/>
        </w:rPr>
        <w:t xml:space="preserve"> in termini di perimetro amministrativo e/o numero e/o con</w:t>
      </w:r>
      <w:r w:rsidR="00CE3DC3" w:rsidRPr="00101FBD">
        <w:rPr>
          <w:rFonts w:ascii="Titillium Web" w:hAnsi="Titillium Web"/>
        </w:rPr>
        <w:t xml:space="preserve">sistenza di </w:t>
      </w:r>
      <w:r w:rsidR="00D56FC1" w:rsidRPr="00101FBD">
        <w:rPr>
          <w:rFonts w:ascii="Titillium Web" w:hAnsi="Titillium Web"/>
        </w:rPr>
        <w:t>attività</w:t>
      </w:r>
      <w:r w:rsidR="00CE3DC3" w:rsidRPr="00101FBD">
        <w:rPr>
          <w:rFonts w:ascii="Titillium Web" w:hAnsi="Titillium Web"/>
        </w:rPr>
        <w:t xml:space="preserve"> </w:t>
      </w:r>
      <w:r w:rsidR="00D56FC1" w:rsidRPr="00101FBD">
        <w:rPr>
          <w:rFonts w:ascii="Titillium Web" w:hAnsi="Titillium Web"/>
        </w:rPr>
        <w:t>affidate.</w:t>
      </w:r>
    </w:p>
    <w:p w14:paraId="3D22A923" w14:textId="6FBC4E1B" w:rsidR="001B433F" w:rsidRPr="00101FBD" w:rsidRDefault="001B433F" w:rsidP="00184E14">
      <w:pPr>
        <w:pStyle w:val="Paragrafoelenco"/>
        <w:numPr>
          <w:ilvl w:val="0"/>
          <w:numId w:val="39"/>
        </w:numPr>
        <w:tabs>
          <w:tab w:val="left" w:pos="1231"/>
        </w:tabs>
        <w:ind w:right="3"/>
        <w:jc w:val="both"/>
        <w:rPr>
          <w:rFonts w:ascii="Titillium Web" w:hAnsi="Titillium Web"/>
        </w:rPr>
      </w:pPr>
      <w:r w:rsidRPr="00101FBD">
        <w:rPr>
          <w:rFonts w:ascii="Titillium Web" w:hAnsi="Titillium Web"/>
        </w:rPr>
        <w:t xml:space="preserve">Ai fini dell’applicazione delle disposizioni contenute nel presente Contratto, si applicano i riferimenti normativi e regolatori </w:t>
      </w:r>
      <w:r w:rsidRPr="00101FBD">
        <w:rPr>
          <w:rFonts w:ascii="Titillium Web" w:hAnsi="Titillium Web"/>
          <w:i/>
          <w:iCs/>
        </w:rPr>
        <w:t>ratione temporis</w:t>
      </w:r>
      <w:r w:rsidRPr="00101FBD">
        <w:rPr>
          <w:rFonts w:ascii="Titillium Web" w:hAnsi="Titillium Web"/>
        </w:rPr>
        <w:t xml:space="preserve"> vigenti e in particolare:</w:t>
      </w:r>
    </w:p>
    <w:p w14:paraId="39FDCAA1" w14:textId="5F6B0621" w:rsidR="00EE2AF3" w:rsidRPr="00101FBD" w:rsidRDefault="00EE2AF3" w:rsidP="00184E14">
      <w:pPr>
        <w:pStyle w:val="Paragrafoelenco"/>
        <w:numPr>
          <w:ilvl w:val="0"/>
          <w:numId w:val="14"/>
        </w:numPr>
        <w:tabs>
          <w:tab w:val="left" w:pos="1516"/>
        </w:tabs>
        <w:spacing w:before="180" w:line="264" w:lineRule="auto"/>
        <w:ind w:right="3"/>
        <w:jc w:val="both"/>
        <w:rPr>
          <w:rFonts w:ascii="Titillium Web" w:hAnsi="Titillium Web"/>
        </w:rPr>
      </w:pPr>
      <w:r w:rsidRPr="00101FBD">
        <w:rPr>
          <w:rFonts w:ascii="Titillium Web" w:hAnsi="Titillium Web"/>
        </w:rPr>
        <w:t>Decreto legislativo 18 agosto 2000, n. 267 recante “Testo unico delle leggi sull’ordinamento degli Enti Locali” (</w:t>
      </w:r>
      <w:r w:rsidRPr="00101FBD">
        <w:rPr>
          <w:rFonts w:ascii="Titillium Web" w:hAnsi="Titillium Web"/>
          <w:b/>
          <w:bCs/>
        </w:rPr>
        <w:t>D.Lgs 267/2000)</w:t>
      </w:r>
      <w:r w:rsidRPr="00101FBD">
        <w:rPr>
          <w:rFonts w:ascii="Titillium Web" w:hAnsi="Titillium Web"/>
        </w:rPr>
        <w:t>;</w:t>
      </w:r>
    </w:p>
    <w:p w14:paraId="75BF70AA" w14:textId="16A57800" w:rsidR="001B433F" w:rsidRPr="00101FBD" w:rsidRDefault="001B433F"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Decreto del Presidente della Repubblica 27 aprile 1999, n. 158 e s.m.i. (</w:t>
      </w:r>
      <w:r w:rsidRPr="00101FBD">
        <w:rPr>
          <w:rFonts w:ascii="Titillium Web" w:hAnsi="Titillium Web"/>
          <w:b/>
          <w:bCs/>
        </w:rPr>
        <w:t>d.P.R. 158/99</w:t>
      </w:r>
      <w:r w:rsidRPr="00101FBD">
        <w:rPr>
          <w:rFonts w:ascii="Titillium Web" w:hAnsi="Titillium Web"/>
        </w:rPr>
        <w:t>);</w:t>
      </w:r>
    </w:p>
    <w:p w14:paraId="7510CB3F" w14:textId="7F2734D1" w:rsidR="002E6C3E" w:rsidRPr="00101FBD" w:rsidRDefault="00D1264D" w:rsidP="00184E14">
      <w:pPr>
        <w:pStyle w:val="Paragrafoelenco"/>
        <w:numPr>
          <w:ilvl w:val="0"/>
          <w:numId w:val="14"/>
        </w:numPr>
        <w:jc w:val="both"/>
        <w:rPr>
          <w:rFonts w:ascii="Titillium Web" w:hAnsi="Titillium Web"/>
        </w:rPr>
      </w:pPr>
      <w:r w:rsidRPr="00101FBD">
        <w:rPr>
          <w:rFonts w:ascii="Titillium Web" w:hAnsi="Titillium Web"/>
        </w:rPr>
        <w:t>Decreto legislativo 30 giugno 2003, n. 196, recante “</w:t>
      </w:r>
      <w:r w:rsidRPr="00101FBD">
        <w:rPr>
          <w:rFonts w:ascii="Titillium Web" w:hAnsi="Titillium Web"/>
          <w:i/>
          <w:iCs/>
        </w:rPr>
        <w:t>Codice in materia di protezione dei dati personali</w:t>
      </w:r>
      <w:r w:rsidRPr="00101FBD">
        <w:rPr>
          <w:rFonts w:ascii="Titillium Web" w:hAnsi="Titillium Web"/>
        </w:rPr>
        <w:t>” e s.m.i. (</w:t>
      </w:r>
      <w:r w:rsidRPr="00101FBD">
        <w:rPr>
          <w:rFonts w:ascii="Titillium Web" w:hAnsi="Titillium Web"/>
          <w:b/>
          <w:bCs/>
        </w:rPr>
        <w:t>D. Lgs. 196/03</w:t>
      </w:r>
      <w:r w:rsidRPr="00101FBD">
        <w:rPr>
          <w:rFonts w:ascii="Titillium Web" w:hAnsi="Titillium Web"/>
        </w:rPr>
        <w:t>);</w:t>
      </w:r>
    </w:p>
    <w:p w14:paraId="0158F1A6" w14:textId="164AB424" w:rsidR="00D1264D" w:rsidRPr="00101FBD" w:rsidRDefault="00D1264D" w:rsidP="00184E14">
      <w:pPr>
        <w:pStyle w:val="Paragrafoelenco"/>
        <w:numPr>
          <w:ilvl w:val="0"/>
          <w:numId w:val="14"/>
        </w:numPr>
        <w:jc w:val="both"/>
        <w:rPr>
          <w:rFonts w:ascii="Titillium Web" w:hAnsi="Titillium Web"/>
        </w:rPr>
      </w:pPr>
      <w:r w:rsidRPr="00101FBD">
        <w:rPr>
          <w:rFonts w:ascii="Titillium Web" w:hAnsi="Titillium Web"/>
        </w:rPr>
        <w:t>Decreto legislativo 6 settembre 2005, n. 206, recante “</w:t>
      </w:r>
      <w:r w:rsidRPr="00101FBD">
        <w:rPr>
          <w:rFonts w:ascii="Titillium Web" w:hAnsi="Titillium Web"/>
          <w:i/>
          <w:iCs/>
        </w:rPr>
        <w:t>Codice del consumo, a norma dell'articolo 7 della legge 29 luglio 2003, n. 229.</w:t>
      </w:r>
      <w:r w:rsidRPr="00101FBD">
        <w:rPr>
          <w:rFonts w:ascii="Titillium Web" w:hAnsi="Titillium Web"/>
        </w:rPr>
        <w:t>” e s.m.i. (</w:t>
      </w:r>
      <w:r w:rsidRPr="00101FBD">
        <w:rPr>
          <w:rFonts w:ascii="Titillium Web" w:hAnsi="Titillium Web"/>
          <w:b/>
          <w:bCs/>
        </w:rPr>
        <w:t>D. Lgs. 206/05</w:t>
      </w:r>
      <w:r w:rsidRPr="00101FBD">
        <w:rPr>
          <w:rFonts w:ascii="Titillium Web" w:hAnsi="Titillium Web"/>
        </w:rPr>
        <w:t>);</w:t>
      </w:r>
    </w:p>
    <w:p w14:paraId="60CD6467" w14:textId="26389501" w:rsidR="00D1264D" w:rsidRPr="00101FBD" w:rsidRDefault="001B433F"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Decreto legislativo 3 aprile 2006, n. 152, recante “</w:t>
      </w:r>
      <w:r w:rsidRPr="00101FBD">
        <w:rPr>
          <w:rFonts w:ascii="Titillium Web" w:hAnsi="Titillium Web"/>
          <w:i/>
          <w:iCs/>
        </w:rPr>
        <w:t>Norme in materia ambientale</w:t>
      </w:r>
      <w:r w:rsidRPr="00101FBD">
        <w:rPr>
          <w:rFonts w:ascii="Titillium Web" w:hAnsi="Titillium Web"/>
        </w:rPr>
        <w:t>” e s.m.i. (</w:t>
      </w:r>
      <w:r w:rsidRPr="00101FBD">
        <w:rPr>
          <w:rFonts w:ascii="Titillium Web" w:hAnsi="Titillium Web"/>
          <w:b/>
          <w:bCs/>
        </w:rPr>
        <w:t>D. Lgs. 152/06</w:t>
      </w:r>
      <w:r w:rsidRPr="00101FBD">
        <w:rPr>
          <w:rFonts w:ascii="Titillium Web" w:hAnsi="Titillium Web"/>
        </w:rPr>
        <w:t>);</w:t>
      </w:r>
    </w:p>
    <w:p w14:paraId="24C7D85B" w14:textId="6CB96373" w:rsidR="00D1264D" w:rsidRPr="00101FBD" w:rsidRDefault="00D1264D"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Regolamento CE, Parlamento Europeo 27 aprile 2016, n. 679 e s.m.i. (</w:t>
      </w:r>
      <w:r w:rsidRPr="00101FBD">
        <w:rPr>
          <w:rFonts w:ascii="Titillium Web" w:hAnsi="Titillium Web"/>
          <w:b/>
          <w:bCs/>
        </w:rPr>
        <w:t>GDPR</w:t>
      </w:r>
      <w:r w:rsidRPr="00101FBD">
        <w:rPr>
          <w:rFonts w:ascii="Titillium Web" w:hAnsi="Titillium Web"/>
        </w:rPr>
        <w:t>);</w:t>
      </w:r>
    </w:p>
    <w:p w14:paraId="0482D253" w14:textId="1034843A" w:rsidR="001B433F" w:rsidRPr="00101FBD" w:rsidRDefault="00A71D51"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Decreto-legge</w:t>
      </w:r>
      <w:r w:rsidR="001B433F" w:rsidRPr="00101FBD">
        <w:rPr>
          <w:rFonts w:ascii="Titillium Web" w:hAnsi="Titillium Web"/>
        </w:rPr>
        <w:t xml:space="preserve"> 13 agosto 2011, n. 138, recante “</w:t>
      </w:r>
      <w:r w:rsidR="001B433F" w:rsidRPr="00101FBD">
        <w:rPr>
          <w:rFonts w:ascii="Titillium Web" w:hAnsi="Titillium Web"/>
          <w:i/>
          <w:iCs/>
        </w:rPr>
        <w:t>Ulteriori misure urgenti per la stabilizzazione finanziaria e per lo sviluppo</w:t>
      </w:r>
      <w:r w:rsidR="001B433F" w:rsidRPr="00101FBD">
        <w:rPr>
          <w:rFonts w:ascii="Titillium Web" w:hAnsi="Titillium Web"/>
        </w:rPr>
        <w:t>” e s.m.i. (</w:t>
      </w:r>
      <w:r w:rsidR="001B433F" w:rsidRPr="00101FBD">
        <w:rPr>
          <w:rFonts w:ascii="Titillium Web" w:hAnsi="Titillium Web"/>
          <w:b/>
          <w:bCs/>
        </w:rPr>
        <w:t>D.L. 138/11</w:t>
      </w:r>
      <w:r w:rsidR="001B433F" w:rsidRPr="00101FBD">
        <w:rPr>
          <w:rFonts w:ascii="Titillium Web" w:hAnsi="Titillium Web"/>
        </w:rPr>
        <w:t>);</w:t>
      </w:r>
    </w:p>
    <w:p w14:paraId="29CB7C3E" w14:textId="355DBC58" w:rsidR="001B433F" w:rsidRPr="00101FBD" w:rsidRDefault="001B433F"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Decreto del Ministro dell’Ambiente e della tutela del territorio e del mare di concerto con il Ministro dell’economia e delle finanze del 20 aprile 2017 e s.m.i. (</w:t>
      </w:r>
      <w:r w:rsidRPr="00101FBD">
        <w:rPr>
          <w:rFonts w:ascii="Titillium Web" w:hAnsi="Titillium Web"/>
          <w:b/>
          <w:bCs/>
        </w:rPr>
        <w:t>D.M. 20 aprile 2017</w:t>
      </w:r>
      <w:r w:rsidRPr="00101FBD">
        <w:rPr>
          <w:rFonts w:ascii="Titillium Web" w:hAnsi="Titillium Web"/>
        </w:rPr>
        <w:t xml:space="preserve">);  </w:t>
      </w:r>
    </w:p>
    <w:p w14:paraId="35A6CB60" w14:textId="33CF98B1" w:rsidR="002E6C3E" w:rsidRPr="00101FBD" w:rsidRDefault="001B433F"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Delibera ARERA n. 444 del 31 ottobre 2019, pubblicata sul sito ARERA il 31 ottobre 2019, (</w:t>
      </w:r>
      <w:r w:rsidRPr="00101FBD">
        <w:rPr>
          <w:rFonts w:ascii="Titillium Web" w:hAnsi="Titillium Web"/>
          <w:b/>
          <w:bCs/>
        </w:rPr>
        <w:t>Del. 444/2019/R/</w:t>
      </w:r>
      <w:r w:rsidR="00EC581B" w:rsidRPr="00101FBD">
        <w:rPr>
          <w:rFonts w:ascii="Titillium Web" w:hAnsi="Titillium Web"/>
          <w:b/>
          <w:bCs/>
        </w:rPr>
        <w:t>rif</w:t>
      </w:r>
      <w:r w:rsidRPr="00101FBD">
        <w:rPr>
          <w:rFonts w:ascii="Titillium Web" w:hAnsi="Titillium Web"/>
        </w:rPr>
        <w:t>) con cui è stato approvato il TITR ovvero il Testo integrato della Trasparenza del servizio di gestione dei rifiuti urbani e assimilati e s.m.i. (</w:t>
      </w:r>
      <w:r w:rsidRPr="00101FBD">
        <w:rPr>
          <w:rFonts w:ascii="Titillium Web" w:hAnsi="Titillium Web"/>
          <w:b/>
          <w:bCs/>
        </w:rPr>
        <w:t>TITR</w:t>
      </w:r>
      <w:r w:rsidRPr="00101FBD">
        <w:rPr>
          <w:rFonts w:ascii="Titillium Web" w:hAnsi="Titillium Web"/>
        </w:rPr>
        <w:t>)</w:t>
      </w:r>
      <w:r w:rsidR="002E6C3E" w:rsidRPr="00101FBD">
        <w:rPr>
          <w:rFonts w:ascii="Titillium Web" w:hAnsi="Titillium Web"/>
        </w:rPr>
        <w:t>;</w:t>
      </w:r>
    </w:p>
    <w:p w14:paraId="463F25F7" w14:textId="01B0764A" w:rsidR="001B433F" w:rsidRPr="00101FBD" w:rsidRDefault="001B433F"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Decreto legislativo 3 settembre 2020, n.116, recante “</w:t>
      </w:r>
      <w:r w:rsidRPr="00101FBD">
        <w:rPr>
          <w:rFonts w:ascii="Titillium Web" w:hAnsi="Titillium Web"/>
          <w:i/>
          <w:iCs/>
        </w:rPr>
        <w:t>Attuazione della direttiva (UE) 2018/851 che modifica la direttiva 2008/98/CE relativa ai rifiuti e attuazione della direttiva (UE) 2018/852 che modifica la direttiva 1994/62/CE sugli imballaggi e i rifiuti di imballaggio</w:t>
      </w:r>
      <w:r w:rsidRPr="00101FBD">
        <w:rPr>
          <w:rFonts w:ascii="Titillium Web" w:hAnsi="Titillium Web"/>
        </w:rPr>
        <w:t>” e s.m.i. (</w:t>
      </w:r>
      <w:r w:rsidRPr="00101FBD">
        <w:rPr>
          <w:rFonts w:ascii="Titillium Web" w:hAnsi="Titillium Web"/>
          <w:b/>
          <w:bCs/>
        </w:rPr>
        <w:t>D. Lgs. 116/20</w:t>
      </w:r>
      <w:r w:rsidRPr="00101FBD">
        <w:rPr>
          <w:rFonts w:ascii="Titillium Web" w:hAnsi="Titillium Web"/>
        </w:rPr>
        <w:t xml:space="preserve">); </w:t>
      </w:r>
    </w:p>
    <w:p w14:paraId="15C26F16" w14:textId="17C5CC81" w:rsidR="002E6C3E" w:rsidRPr="00101FBD" w:rsidRDefault="001B433F"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Delibera ARERA n. 363 del 3 agosto 2021, pubblicata sul sito ARERA il 4 agosto 2021, (</w:t>
      </w:r>
      <w:r w:rsidRPr="00101FBD">
        <w:rPr>
          <w:rFonts w:ascii="Titillium Web" w:hAnsi="Titillium Web"/>
          <w:b/>
          <w:bCs/>
        </w:rPr>
        <w:t>Del. 363/2021/R/RIF</w:t>
      </w:r>
      <w:r w:rsidRPr="00101FBD">
        <w:rPr>
          <w:rFonts w:ascii="Titillium Web" w:hAnsi="Titillium Web"/>
        </w:rPr>
        <w:t>) con cui è stato approvato il MTR-2 ovvero il Metodo tariffario del servizio integrato di gestione dei rifiuti per il periodo 2022-2025 e s.m.i. (</w:t>
      </w:r>
      <w:r w:rsidRPr="00101FBD">
        <w:rPr>
          <w:rFonts w:ascii="Titillium Web" w:hAnsi="Titillium Web"/>
          <w:b/>
          <w:bCs/>
        </w:rPr>
        <w:t>MTR-2</w:t>
      </w:r>
      <w:r w:rsidRPr="00101FBD">
        <w:rPr>
          <w:rFonts w:ascii="Titillium Web" w:hAnsi="Titillium Web"/>
        </w:rPr>
        <w:t>);</w:t>
      </w:r>
    </w:p>
    <w:p w14:paraId="41A8A318" w14:textId="3F208E02" w:rsidR="001B433F" w:rsidRPr="00101FBD" w:rsidRDefault="001B433F"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Delibera ARERA n. 15 del 18 gennaio 2022, pubblicata sul sito ARERA il 21 gennaio 2022, (</w:t>
      </w:r>
      <w:r w:rsidRPr="00101FBD">
        <w:rPr>
          <w:rFonts w:ascii="Titillium Web" w:hAnsi="Titillium Web"/>
          <w:b/>
          <w:bCs/>
        </w:rPr>
        <w:t>Del. 15/2022/R/</w:t>
      </w:r>
      <w:r w:rsidR="00EC581B" w:rsidRPr="00101FBD">
        <w:rPr>
          <w:rFonts w:ascii="Titillium Web" w:hAnsi="Titillium Web"/>
          <w:b/>
          <w:bCs/>
        </w:rPr>
        <w:t>rif</w:t>
      </w:r>
      <w:r w:rsidRPr="00101FBD">
        <w:rPr>
          <w:rFonts w:ascii="Titillium Web" w:hAnsi="Titillium Web"/>
        </w:rPr>
        <w:t>) con cui è stato approvato il TQRIF ovvero il Testo integrato della Qualità del servizio di gestione dei rifiuti urbani e s.m.i. (</w:t>
      </w:r>
      <w:r w:rsidRPr="00101FBD">
        <w:rPr>
          <w:rFonts w:ascii="Titillium Web" w:hAnsi="Titillium Web"/>
          <w:b/>
          <w:bCs/>
        </w:rPr>
        <w:t>TQRIF</w:t>
      </w:r>
      <w:r w:rsidRPr="00101FBD">
        <w:rPr>
          <w:rFonts w:ascii="Titillium Web" w:hAnsi="Titillium Web"/>
        </w:rPr>
        <w:t>);</w:t>
      </w:r>
    </w:p>
    <w:p w14:paraId="7D85A5F5" w14:textId="2D7C9DD3" w:rsidR="001B433F" w:rsidRPr="00101FBD" w:rsidRDefault="001B433F"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Decreto legislativo 23 dicembre 2022, n. 201, recante “</w:t>
      </w:r>
      <w:r w:rsidRPr="00101FBD">
        <w:rPr>
          <w:rFonts w:ascii="Titillium Web" w:hAnsi="Titillium Web"/>
          <w:i/>
          <w:iCs/>
        </w:rPr>
        <w:t xml:space="preserve">Riordino della disciplina dei servizi </w:t>
      </w:r>
      <w:r w:rsidRPr="00101FBD">
        <w:rPr>
          <w:rFonts w:ascii="Titillium Web" w:hAnsi="Titillium Web"/>
          <w:i/>
          <w:iCs/>
        </w:rPr>
        <w:lastRenderedPageBreak/>
        <w:t>pubblici locali di rilevanza economica</w:t>
      </w:r>
      <w:r w:rsidRPr="00101FBD">
        <w:rPr>
          <w:rFonts w:ascii="Titillium Web" w:hAnsi="Titillium Web"/>
        </w:rPr>
        <w:t>” e s.m.i. (</w:t>
      </w:r>
      <w:r w:rsidRPr="00101FBD">
        <w:rPr>
          <w:rFonts w:ascii="Titillium Web" w:hAnsi="Titillium Web"/>
          <w:b/>
          <w:bCs/>
        </w:rPr>
        <w:t>D. Lgs. 201/22</w:t>
      </w:r>
      <w:r w:rsidRPr="00101FBD">
        <w:rPr>
          <w:rFonts w:ascii="Titillium Web" w:hAnsi="Titillium Web"/>
        </w:rPr>
        <w:t>);</w:t>
      </w:r>
    </w:p>
    <w:p w14:paraId="0B3CAAD5" w14:textId="6D3FDAB0" w:rsidR="001B433F" w:rsidRPr="00101FBD" w:rsidRDefault="001B433F"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Decreto legislativo 31 marzo 2023, n. 36 (</w:t>
      </w:r>
      <w:r w:rsidRPr="00101FBD">
        <w:rPr>
          <w:rFonts w:ascii="Titillium Web" w:hAnsi="Titillium Web"/>
          <w:b/>
          <w:bCs/>
        </w:rPr>
        <w:t>D. Lgs. 36/2023</w:t>
      </w:r>
      <w:r w:rsidRPr="00101FBD">
        <w:rPr>
          <w:rFonts w:ascii="Titillium Web" w:hAnsi="Titillium Web"/>
        </w:rPr>
        <w:t>), con cui è stato approvato il nuovo Codice Appalti Pubblici (</w:t>
      </w:r>
      <w:r w:rsidRPr="00101FBD">
        <w:rPr>
          <w:rFonts w:ascii="Titillium Web" w:hAnsi="Titillium Web"/>
          <w:b/>
          <w:bCs/>
        </w:rPr>
        <w:t>Codice Appalti</w:t>
      </w:r>
      <w:r w:rsidRPr="00101FBD">
        <w:rPr>
          <w:rFonts w:ascii="Titillium Web" w:hAnsi="Titillium Web"/>
        </w:rPr>
        <w:t>);</w:t>
      </w:r>
    </w:p>
    <w:p w14:paraId="1D8A9081" w14:textId="68159C84" w:rsidR="0087133C" w:rsidRPr="00101FBD" w:rsidRDefault="0087133C"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 xml:space="preserve">Delibera ARERA n. </w:t>
      </w:r>
      <w:r w:rsidR="00EC581B" w:rsidRPr="00101FBD">
        <w:rPr>
          <w:rFonts w:ascii="Titillium Web" w:hAnsi="Titillium Web"/>
        </w:rPr>
        <w:t>387 del 3 agosto 2023, pubblicata sul si</w:t>
      </w:r>
      <w:r w:rsidR="00422919" w:rsidRPr="00101FBD">
        <w:rPr>
          <w:rFonts w:ascii="Titillium Web" w:hAnsi="Titillium Web"/>
        </w:rPr>
        <w:t>t</w:t>
      </w:r>
      <w:r w:rsidR="00EC581B" w:rsidRPr="00101FBD">
        <w:rPr>
          <w:rFonts w:ascii="Titillium Web" w:hAnsi="Titillium Web"/>
        </w:rPr>
        <w:t xml:space="preserve">o ARERA il 4 agosto 2023, con cui sono stati introdotti obblighi di monitoraggio e di trasparenza sull’efficienza della raccolta differenziata e sugli impianti di trattamento dei rifiuti urbani </w:t>
      </w:r>
      <w:r w:rsidR="00C40730" w:rsidRPr="00101FBD">
        <w:rPr>
          <w:rFonts w:ascii="Titillium Web" w:hAnsi="Titillium Web"/>
        </w:rPr>
        <w:t>(</w:t>
      </w:r>
      <w:r w:rsidR="00022D8C" w:rsidRPr="00101FBD">
        <w:rPr>
          <w:rFonts w:ascii="Titillium Web" w:hAnsi="Titillium Web"/>
          <w:b/>
          <w:bCs/>
        </w:rPr>
        <w:t>Del. 387/2023/R/rif</w:t>
      </w:r>
      <w:r w:rsidR="00022D8C" w:rsidRPr="00101FBD">
        <w:rPr>
          <w:rFonts w:ascii="Titillium Web" w:hAnsi="Titillium Web"/>
        </w:rPr>
        <w:t>)</w:t>
      </w:r>
      <w:r w:rsidR="00EC581B" w:rsidRPr="00101FBD">
        <w:rPr>
          <w:rFonts w:ascii="Titillium Web" w:hAnsi="Titillium Web"/>
        </w:rPr>
        <w:t>;</w:t>
      </w:r>
    </w:p>
    <w:p w14:paraId="4B1365AA" w14:textId="77777777" w:rsidR="002E6C3E" w:rsidRPr="00101FBD" w:rsidRDefault="00EC581B"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Delibera ARERA n. 389 del 3 agosto 2023, pubblicata sul siro ARERA il 4 agosto 2023, con cui è stato pubblicato l’aggiornamento biennale (2024-2025) del metodo tariffario rifiuti MTR-2 (</w:t>
      </w:r>
      <w:r w:rsidRPr="00101FBD">
        <w:rPr>
          <w:rFonts w:ascii="Titillium Web" w:hAnsi="Titillium Web"/>
          <w:b/>
          <w:bCs/>
        </w:rPr>
        <w:t>Del. 389/2023/R/rif</w:t>
      </w:r>
      <w:r w:rsidRPr="00101FBD">
        <w:rPr>
          <w:rFonts w:ascii="Titillium Web" w:hAnsi="Titillium Web"/>
        </w:rPr>
        <w:t>);</w:t>
      </w:r>
    </w:p>
    <w:p w14:paraId="62B2D7AF" w14:textId="211C05B3" w:rsidR="006C4F2C" w:rsidRPr="00101FBD" w:rsidRDefault="00EC581B" w:rsidP="00184E14">
      <w:pPr>
        <w:pStyle w:val="Paragrafoelenco"/>
        <w:numPr>
          <w:ilvl w:val="0"/>
          <w:numId w:val="14"/>
        </w:numPr>
        <w:tabs>
          <w:tab w:val="left" w:pos="1516"/>
        </w:tabs>
        <w:spacing w:before="121"/>
        <w:ind w:right="3"/>
        <w:jc w:val="both"/>
        <w:rPr>
          <w:rFonts w:ascii="Titillium Web" w:hAnsi="Titillium Web"/>
        </w:rPr>
      </w:pPr>
      <w:r w:rsidRPr="00101FBD">
        <w:rPr>
          <w:rFonts w:ascii="Titillium Web" w:hAnsi="Titillium Web"/>
        </w:rPr>
        <w:t>Delibera ARERA n. 385 del 3 agosto 2023, pubblicata sul sito ARERA il 9 agosto 2023, con cui è stato approvato lo Schema tipo di Contratto di servizio per la regolazione dei rapporti fra enti affidanti e gestori del servizio dei rifiuti urbani e s.m.i. (</w:t>
      </w:r>
      <w:r w:rsidRPr="00101FBD">
        <w:rPr>
          <w:rFonts w:ascii="Titillium Web" w:hAnsi="Titillium Web"/>
          <w:b/>
          <w:bCs/>
        </w:rPr>
        <w:t>Del. 385/2023/R/rif</w:t>
      </w:r>
      <w:r w:rsidRPr="00101FBD">
        <w:rPr>
          <w:rFonts w:ascii="Titillium Web" w:hAnsi="Titillium Web"/>
        </w:rPr>
        <w:t>).</w:t>
      </w:r>
      <w:bookmarkStart w:id="13" w:name="_Toc157077543"/>
      <w:bookmarkStart w:id="14" w:name="_Toc157077564"/>
      <w:bookmarkStart w:id="15" w:name="_Toc157077820"/>
    </w:p>
    <w:p w14:paraId="5D15592D" w14:textId="77777777" w:rsidR="002E6C3E" w:rsidRPr="00101FBD" w:rsidRDefault="002E6C3E" w:rsidP="002E6C3E">
      <w:pPr>
        <w:tabs>
          <w:tab w:val="left" w:pos="1516"/>
        </w:tabs>
        <w:spacing w:before="121"/>
        <w:ind w:right="3"/>
        <w:jc w:val="both"/>
        <w:rPr>
          <w:rFonts w:ascii="Titillium Web" w:hAnsi="Titillium Web"/>
        </w:rPr>
      </w:pPr>
    </w:p>
    <w:p w14:paraId="0DFFB5AE" w14:textId="77777777" w:rsidR="0071405E" w:rsidRPr="00101FBD" w:rsidRDefault="0071405E" w:rsidP="008663C7">
      <w:pPr>
        <w:keepNext/>
        <w:suppressAutoHyphens/>
        <w:ind w:right="3"/>
        <w:outlineLvl w:val="1"/>
        <w:rPr>
          <w:rFonts w:ascii="Titillium Web" w:eastAsiaTheme="majorEastAsia" w:hAnsi="Titillium Web"/>
          <w:b/>
          <w:bCs/>
        </w:rPr>
      </w:pPr>
      <w:bookmarkStart w:id="16" w:name="_Hlk161912010"/>
      <w:r w:rsidRPr="00101FBD">
        <w:rPr>
          <w:rFonts w:ascii="Titillium Web" w:eastAsiaTheme="majorEastAsia" w:hAnsi="Titillium Web"/>
          <w:b/>
          <w:bCs/>
        </w:rPr>
        <w:t>Articolo 3 – Oggetto e perimetro del Servizio affidato</w:t>
      </w:r>
    </w:p>
    <w:p w14:paraId="210DEFEB" w14:textId="1FF932E6" w:rsidR="008663C7" w:rsidRPr="001F0CE6" w:rsidRDefault="0071405E" w:rsidP="00184E14">
      <w:pPr>
        <w:pStyle w:val="Paragrafoelenco"/>
        <w:widowControl/>
        <w:numPr>
          <w:ilvl w:val="0"/>
          <w:numId w:val="16"/>
        </w:numPr>
        <w:ind w:right="3"/>
        <w:jc w:val="both"/>
        <w:rPr>
          <w:rFonts w:ascii="Titillium Web" w:hAnsi="Titillium Web"/>
        </w:rPr>
      </w:pPr>
      <w:r w:rsidRPr="00101FBD">
        <w:rPr>
          <w:rFonts w:ascii="Titillium Web" w:hAnsi="Titillium Web"/>
        </w:rPr>
        <w:t xml:space="preserve">Il Comune di </w:t>
      </w:r>
      <w:r w:rsidR="00052826">
        <w:rPr>
          <w:rFonts w:ascii="Titillium Web" w:hAnsi="Titillium Web"/>
        </w:rPr>
        <w:t>Varzi</w:t>
      </w:r>
      <w:r w:rsidRPr="00101FBD">
        <w:rPr>
          <w:rFonts w:ascii="Titillium Web" w:hAnsi="Titillium Web"/>
        </w:rPr>
        <w:t>, con il presente Contratto di servizio, affida in concessione alla Società ASM Voghera S.p.A., i servizi di gestione dei rifiuti di origine urbana, ai sensi di quanto previsto dal testo unico </w:t>
      </w:r>
      <w:hyperlink r:id="rId11" w:tgtFrame="_blank" w:history="1">
        <w:r w:rsidRPr="00101FBD">
          <w:rPr>
            <w:rFonts w:ascii="Titillium Web" w:eastAsiaTheme="majorEastAsia" w:hAnsi="Titillium Web"/>
            <w:color w:val="000000" w:themeColor="text1"/>
          </w:rPr>
          <w:t>D.Lgs 152/2006</w:t>
        </w:r>
      </w:hyperlink>
      <w:r w:rsidRPr="00101FBD">
        <w:rPr>
          <w:rFonts w:ascii="Titillium Web" w:hAnsi="Titillium Web"/>
          <w:color w:val="000000" w:themeColor="text1"/>
        </w:rPr>
        <w:t> </w:t>
      </w:r>
      <w:r w:rsidRPr="00101FBD">
        <w:rPr>
          <w:rFonts w:ascii="Titillium Web" w:hAnsi="Titillium Web"/>
        </w:rPr>
        <w:t xml:space="preserve">e s.m.i. come testualmente riportato </w:t>
      </w:r>
      <w:r w:rsidRPr="00101FBD">
        <w:rPr>
          <w:rFonts w:ascii="Titillium Web" w:hAnsi="Titillium Web"/>
          <w:i/>
          <w:iCs/>
        </w:rPr>
        <w:t>“la gestione dei rifiuti è l’insieme delle politiche, procedure o metodologie volte a gestire l’intero processo dei rifiuti, dalla loro produzione fino alla loro destinazione finale coinvolgendo quindi la fase di raccolta, trasporto, trattamento (recupero o smaltimento) fino al riutilizzo/riciclo dei materiali di scarto, solitamente prodotti dall’attività umana, nel tentativo di ridurre i loro effetti sulla salute umana e l’impatto sull’ambiente”.</w:t>
      </w:r>
    </w:p>
    <w:p w14:paraId="30E8C441" w14:textId="77777777" w:rsidR="001F0CE6" w:rsidRPr="00101FBD" w:rsidRDefault="001F0CE6" w:rsidP="001F0CE6">
      <w:pPr>
        <w:pStyle w:val="Paragrafoelenco"/>
        <w:widowControl/>
        <w:ind w:right="3"/>
        <w:jc w:val="both"/>
        <w:rPr>
          <w:rFonts w:ascii="Titillium Web" w:hAnsi="Titillium Web"/>
        </w:rPr>
      </w:pPr>
    </w:p>
    <w:p w14:paraId="3E309BBB" w14:textId="7DD5EF27" w:rsidR="002E6C3E" w:rsidRPr="00101FBD" w:rsidRDefault="0071405E" w:rsidP="00184E14">
      <w:pPr>
        <w:pStyle w:val="Paragrafoelenco"/>
        <w:widowControl/>
        <w:numPr>
          <w:ilvl w:val="0"/>
          <w:numId w:val="16"/>
        </w:numPr>
        <w:spacing w:before="97"/>
        <w:ind w:right="3"/>
        <w:rPr>
          <w:rFonts w:ascii="Titillium Web" w:hAnsi="Titillium Web"/>
        </w:rPr>
      </w:pPr>
      <w:r w:rsidRPr="00101FBD">
        <w:rPr>
          <w:rFonts w:ascii="Titillium Web" w:hAnsi="Titillium Web"/>
        </w:rPr>
        <w:t>Qui di seguito elencati i servizi specifici</w:t>
      </w:r>
      <w:r w:rsidR="00B068C5">
        <w:rPr>
          <w:rFonts w:ascii="Titillium Web" w:hAnsi="Titillium Web"/>
        </w:rPr>
        <w:t>, erogabili da ASM Voghera Spa,</w:t>
      </w:r>
      <w:r w:rsidRPr="00101FBD">
        <w:rPr>
          <w:rFonts w:ascii="Titillium Web" w:hAnsi="Titillium Web"/>
        </w:rPr>
        <w:t xml:space="preserve"> affidati dall’E.T.C.:</w:t>
      </w:r>
    </w:p>
    <w:p w14:paraId="7A5D5B95" w14:textId="5C586353" w:rsidR="0071405E" w:rsidRPr="00101FBD" w:rsidRDefault="0071405E" w:rsidP="00184E14">
      <w:pPr>
        <w:pStyle w:val="Paragrafoelenco"/>
        <w:numPr>
          <w:ilvl w:val="0"/>
          <w:numId w:val="20"/>
        </w:numPr>
        <w:tabs>
          <w:tab w:val="left" w:pos="1230"/>
          <w:tab w:val="left" w:pos="1231"/>
        </w:tabs>
        <w:spacing w:line="242" w:lineRule="auto"/>
        <w:ind w:right="3"/>
        <w:jc w:val="both"/>
        <w:rPr>
          <w:rFonts w:ascii="Titillium Web" w:hAnsi="Titillium Web"/>
        </w:rPr>
      </w:pPr>
      <w:r w:rsidRPr="00101FBD">
        <w:rPr>
          <w:rFonts w:ascii="Titillium Web" w:hAnsi="Titillium Web"/>
        </w:rPr>
        <w:t>attività all’interno del perimetro Arera</w:t>
      </w:r>
    </w:p>
    <w:p w14:paraId="6A8F6161" w14:textId="77777777" w:rsidR="0071405E" w:rsidRPr="00101FBD" w:rsidRDefault="0071405E" w:rsidP="00184E14">
      <w:pPr>
        <w:numPr>
          <w:ilvl w:val="0"/>
          <w:numId w:val="11"/>
        </w:numPr>
        <w:tabs>
          <w:tab w:val="left" w:pos="1230"/>
          <w:tab w:val="left" w:pos="1231"/>
        </w:tabs>
        <w:spacing w:line="242" w:lineRule="auto"/>
        <w:ind w:left="1352" w:right="3"/>
        <w:contextualSpacing/>
        <w:jc w:val="both"/>
        <w:rPr>
          <w:rFonts w:ascii="Titillium Web" w:hAnsi="Titillium Web" w:cstheme="minorHAnsi"/>
          <w:bCs/>
          <w:iCs/>
          <w:lang w:eastAsia="it-IT"/>
        </w:rPr>
      </w:pPr>
      <w:r w:rsidRPr="00101FBD">
        <w:rPr>
          <w:rFonts w:ascii="Titillium Web" w:hAnsi="Titillium Web" w:cstheme="minorHAnsi"/>
          <w:bCs/>
          <w:lang w:eastAsia="it-IT"/>
        </w:rPr>
        <w:t xml:space="preserve">  rifiuti solidi urbani </w:t>
      </w:r>
      <w:bookmarkStart w:id="17" w:name="_Hlk160108291"/>
      <w:r w:rsidRPr="00101FBD">
        <w:rPr>
          <w:rFonts w:ascii="Titillium Web" w:hAnsi="Titillium Web" w:cstheme="minorHAnsi"/>
          <w:bCs/>
          <w:iCs/>
          <w:lang w:eastAsia="it-IT"/>
        </w:rPr>
        <w:t>indifferenziat</w:t>
      </w:r>
      <w:bookmarkEnd w:id="17"/>
      <w:r w:rsidRPr="00101FBD">
        <w:rPr>
          <w:rFonts w:ascii="Titillium Web" w:hAnsi="Titillium Web" w:cstheme="minorHAnsi"/>
          <w:bCs/>
          <w:iCs/>
          <w:lang w:eastAsia="it-IT"/>
        </w:rPr>
        <w:t>i</w:t>
      </w:r>
    </w:p>
    <w:p w14:paraId="1997C8FE"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bookmarkStart w:id="18" w:name="_Toc300914541"/>
      <w:r w:rsidRPr="00101FBD">
        <w:rPr>
          <w:rFonts w:ascii="Titillium Web" w:hAnsi="Titillium Web" w:cstheme="minorHAnsi"/>
          <w:bCs/>
          <w:lang w:eastAsia="it-IT"/>
        </w:rPr>
        <w:t>carta e cartone</w:t>
      </w:r>
      <w:bookmarkEnd w:id="18"/>
    </w:p>
    <w:p w14:paraId="6F066A53"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bookmarkStart w:id="19" w:name="_Toc300914549"/>
      <w:r w:rsidRPr="00101FBD">
        <w:rPr>
          <w:rFonts w:ascii="Titillium Web" w:hAnsi="Titillium Web" w:cstheme="minorHAnsi"/>
          <w:bCs/>
          <w:lang w:eastAsia="it-IT"/>
        </w:rPr>
        <w:t>contenitori e imballaggi in plastica</w:t>
      </w:r>
      <w:bookmarkEnd w:id="19"/>
    </w:p>
    <w:p w14:paraId="6429D8E1" w14:textId="77777777" w:rsidR="0071405E" w:rsidRPr="00052826" w:rsidRDefault="0071405E" w:rsidP="00184E14">
      <w:pPr>
        <w:numPr>
          <w:ilvl w:val="0"/>
          <w:numId w:val="11"/>
        </w:numPr>
        <w:ind w:left="1352"/>
        <w:contextualSpacing/>
        <w:jc w:val="both"/>
        <w:rPr>
          <w:rFonts w:ascii="Titillium Web" w:hAnsi="Titillium Web" w:cstheme="minorHAnsi"/>
          <w:bCs/>
          <w:lang w:eastAsia="it-IT"/>
        </w:rPr>
      </w:pPr>
      <w:r w:rsidRPr="00052826">
        <w:rPr>
          <w:rFonts w:ascii="Titillium Web" w:hAnsi="Titillium Web" w:cstheme="minorHAnsi"/>
          <w:bCs/>
          <w:lang w:eastAsia="it-IT"/>
        </w:rPr>
        <w:t xml:space="preserve">frazione organica </w:t>
      </w:r>
      <w:bookmarkStart w:id="20" w:name="_Toc300914545"/>
    </w:p>
    <w:p w14:paraId="34720AC7"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bookmarkStart w:id="21" w:name="_Toc300914531"/>
      <w:r w:rsidRPr="00101FBD">
        <w:rPr>
          <w:rFonts w:ascii="Titillium Web" w:hAnsi="Titillium Web" w:cstheme="minorHAnsi"/>
          <w:bCs/>
          <w:lang w:eastAsia="it-IT"/>
        </w:rPr>
        <w:t>vetro</w:t>
      </w:r>
      <w:bookmarkEnd w:id="21"/>
      <w:r w:rsidRPr="00101FBD">
        <w:rPr>
          <w:rFonts w:ascii="Titillium Web" w:hAnsi="Titillium Web" w:cstheme="minorHAnsi"/>
          <w:bCs/>
          <w:lang w:eastAsia="it-IT"/>
        </w:rPr>
        <w:t>, alluminio barattoli in banda stagnata</w:t>
      </w:r>
    </w:p>
    <w:p w14:paraId="1614425F"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r w:rsidRPr="00101FBD">
        <w:rPr>
          <w:rFonts w:ascii="Titillium Web" w:hAnsi="Titillium Web" w:cstheme="minorHAnsi"/>
          <w:bCs/>
          <w:lang w:eastAsia="it-IT"/>
        </w:rPr>
        <w:t>accumulatori al pb, pile, medicinali scaduti, vernici e tone</w:t>
      </w:r>
      <w:bookmarkEnd w:id="20"/>
      <w:r w:rsidRPr="00101FBD">
        <w:rPr>
          <w:rFonts w:ascii="Titillium Web" w:hAnsi="Titillium Web" w:cstheme="minorHAnsi"/>
          <w:bCs/>
          <w:lang w:eastAsia="it-IT"/>
        </w:rPr>
        <w:t>r</w:t>
      </w:r>
    </w:p>
    <w:p w14:paraId="2242F454"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r w:rsidRPr="00101FBD">
        <w:rPr>
          <w:rFonts w:ascii="Titillium Web" w:hAnsi="Titillium Web" w:cstheme="minorHAnsi"/>
          <w:bCs/>
          <w:lang w:eastAsia="it-IT"/>
        </w:rPr>
        <w:t>RAEE</w:t>
      </w:r>
    </w:p>
    <w:p w14:paraId="7DA40EBB"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r w:rsidRPr="00101FBD">
        <w:rPr>
          <w:rFonts w:ascii="Titillium Web" w:hAnsi="Titillium Web" w:cstheme="minorHAnsi"/>
          <w:bCs/>
          <w:lang w:eastAsia="it-IT"/>
        </w:rPr>
        <w:t>sorgenti luminose</w:t>
      </w:r>
    </w:p>
    <w:p w14:paraId="19D6226F"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r w:rsidRPr="00101FBD">
        <w:rPr>
          <w:rFonts w:ascii="Titillium Web" w:hAnsi="Titillium Web" w:cstheme="minorHAnsi"/>
          <w:bCs/>
          <w:lang w:eastAsia="it-IT"/>
        </w:rPr>
        <w:t>imballaggi misti</w:t>
      </w:r>
    </w:p>
    <w:p w14:paraId="46F3B199"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r w:rsidRPr="00101FBD">
        <w:rPr>
          <w:rFonts w:ascii="Titillium Web" w:hAnsi="Titillium Web" w:cstheme="minorHAnsi"/>
          <w:lang w:eastAsia="it-IT"/>
        </w:rPr>
        <w:t>oli e grassi animali e vegetali</w:t>
      </w:r>
    </w:p>
    <w:p w14:paraId="0DF11A0B"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r w:rsidRPr="00101FBD">
        <w:rPr>
          <w:rFonts w:ascii="Titillium Web" w:hAnsi="Titillium Web" w:cstheme="minorHAnsi"/>
          <w:lang w:eastAsia="it-IT"/>
        </w:rPr>
        <w:t>pneumatici, inerti e metallo</w:t>
      </w:r>
    </w:p>
    <w:p w14:paraId="7580DB34"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r w:rsidRPr="00101FBD">
        <w:rPr>
          <w:rFonts w:ascii="Titillium Web" w:hAnsi="Titillium Web" w:cstheme="minorHAnsi"/>
          <w:bCs/>
          <w:lang w:eastAsia="it-IT"/>
        </w:rPr>
        <w:t>rifiuti solidi urbani di grosse dimensioni (ingombranti)</w:t>
      </w:r>
    </w:p>
    <w:p w14:paraId="6B665778" w14:textId="77777777" w:rsidR="0071405E" w:rsidRPr="00101FBD" w:rsidRDefault="0071405E" w:rsidP="00184E14">
      <w:pPr>
        <w:numPr>
          <w:ilvl w:val="0"/>
          <w:numId w:val="11"/>
        </w:numPr>
        <w:tabs>
          <w:tab w:val="left" w:pos="1230"/>
          <w:tab w:val="left" w:pos="1231"/>
        </w:tabs>
        <w:spacing w:before="97" w:line="242" w:lineRule="auto"/>
        <w:ind w:left="1352" w:right="3"/>
        <w:contextualSpacing/>
        <w:jc w:val="both"/>
        <w:rPr>
          <w:rFonts w:ascii="Titillium Web" w:hAnsi="Titillium Web"/>
        </w:rPr>
      </w:pPr>
      <w:r w:rsidRPr="00101FBD">
        <w:rPr>
          <w:rFonts w:ascii="Titillium Web" w:hAnsi="Titillium Web"/>
        </w:rPr>
        <w:t>rifiuti vegetali e legno</w:t>
      </w:r>
    </w:p>
    <w:p w14:paraId="503680EB" w14:textId="77777777" w:rsidR="0071405E" w:rsidRPr="00101FBD" w:rsidRDefault="0071405E" w:rsidP="00184E14">
      <w:pPr>
        <w:numPr>
          <w:ilvl w:val="0"/>
          <w:numId w:val="11"/>
        </w:numPr>
        <w:ind w:left="1352"/>
        <w:contextualSpacing/>
        <w:jc w:val="both"/>
        <w:rPr>
          <w:rFonts w:ascii="Titillium Web" w:hAnsi="Titillium Web" w:cstheme="minorHAnsi"/>
          <w:bCs/>
          <w:lang w:eastAsia="it-IT"/>
        </w:rPr>
      </w:pPr>
      <w:r w:rsidRPr="00101FBD">
        <w:rPr>
          <w:rFonts w:ascii="Titillium Web" w:hAnsi="Titillium Web" w:cstheme="minorHAnsi"/>
          <w:bCs/>
          <w:lang w:eastAsia="it-IT"/>
        </w:rPr>
        <w:t xml:space="preserve">Raccolta e trasporto </w:t>
      </w:r>
      <w:r w:rsidRPr="00101FBD">
        <w:rPr>
          <w:rFonts w:ascii="Titillium Web" w:hAnsi="Titillium Web"/>
          <w:lang w:eastAsia="it-IT"/>
        </w:rPr>
        <w:t>tessili e abiti usati</w:t>
      </w:r>
    </w:p>
    <w:p w14:paraId="55FC879E" w14:textId="0E1249BF" w:rsidR="0071405E" w:rsidRPr="00101FBD" w:rsidRDefault="0071405E" w:rsidP="00184E14">
      <w:pPr>
        <w:numPr>
          <w:ilvl w:val="0"/>
          <w:numId w:val="11"/>
        </w:numPr>
        <w:ind w:left="1352"/>
        <w:contextualSpacing/>
        <w:jc w:val="both"/>
        <w:rPr>
          <w:rFonts w:ascii="Titillium Web" w:hAnsi="Titillium Web" w:cstheme="minorHAnsi"/>
          <w:bCs/>
          <w:lang w:eastAsia="it-IT"/>
        </w:rPr>
      </w:pPr>
      <w:r w:rsidRPr="00101FBD">
        <w:rPr>
          <w:rFonts w:ascii="Titillium Web" w:hAnsi="Titillium Web" w:cstheme="minorHAnsi"/>
          <w:bCs/>
          <w:lang w:eastAsia="it-IT"/>
        </w:rPr>
        <w:lastRenderedPageBreak/>
        <w:t xml:space="preserve">Ricevimento rifiuti presso il centro multiraccolta di </w:t>
      </w:r>
      <w:r w:rsidR="00442D3B" w:rsidRPr="00101FBD">
        <w:rPr>
          <w:rFonts w:ascii="Titillium Web" w:hAnsi="Titillium Web" w:cstheme="minorHAnsi"/>
          <w:bCs/>
          <w:lang w:eastAsia="it-IT"/>
        </w:rPr>
        <w:t>V</w:t>
      </w:r>
      <w:r w:rsidRPr="00101FBD">
        <w:rPr>
          <w:rFonts w:ascii="Titillium Web" w:hAnsi="Titillium Web" w:cstheme="minorHAnsi"/>
          <w:bCs/>
          <w:lang w:eastAsia="it-IT"/>
        </w:rPr>
        <w:t xml:space="preserve">oghera </w:t>
      </w:r>
    </w:p>
    <w:p w14:paraId="126C7C45" w14:textId="347707F5" w:rsidR="0071405E" w:rsidRPr="00101FBD" w:rsidRDefault="0071405E" w:rsidP="00184E14">
      <w:pPr>
        <w:pStyle w:val="Paragrafoelenco"/>
        <w:numPr>
          <w:ilvl w:val="0"/>
          <w:numId w:val="20"/>
        </w:numPr>
        <w:tabs>
          <w:tab w:val="left" w:pos="1230"/>
          <w:tab w:val="left" w:pos="1231"/>
        </w:tabs>
        <w:spacing w:line="242" w:lineRule="auto"/>
        <w:ind w:right="3"/>
        <w:jc w:val="both"/>
        <w:rPr>
          <w:rFonts w:ascii="Titillium Web" w:hAnsi="Titillium Web"/>
        </w:rPr>
      </w:pPr>
      <w:r w:rsidRPr="00101FBD">
        <w:rPr>
          <w:rFonts w:ascii="Titillium Web" w:hAnsi="Titillium Web"/>
        </w:rPr>
        <w:t>attività prestate al di fuori del perimetro Arera</w:t>
      </w:r>
    </w:p>
    <w:p w14:paraId="66E827B3" w14:textId="77777777" w:rsidR="0071405E" w:rsidRPr="00101FBD" w:rsidRDefault="0071405E" w:rsidP="00184E14">
      <w:pPr>
        <w:numPr>
          <w:ilvl w:val="0"/>
          <w:numId w:val="12"/>
        </w:numPr>
        <w:tabs>
          <w:tab w:val="left" w:pos="1230"/>
          <w:tab w:val="left" w:pos="1231"/>
        </w:tabs>
        <w:spacing w:line="242" w:lineRule="auto"/>
        <w:ind w:right="3"/>
        <w:contextualSpacing/>
        <w:jc w:val="both"/>
        <w:rPr>
          <w:rFonts w:ascii="Titillium Web" w:hAnsi="Titillium Web"/>
        </w:rPr>
      </w:pPr>
      <w:r w:rsidRPr="00101FBD">
        <w:rPr>
          <w:rFonts w:ascii="Titillium Web" w:hAnsi="Titillium Web"/>
        </w:rPr>
        <w:t>pulizia caditoie stradali</w:t>
      </w:r>
    </w:p>
    <w:p w14:paraId="7347E68D" w14:textId="77777777" w:rsidR="0071405E" w:rsidRPr="00101FBD" w:rsidRDefault="0071405E" w:rsidP="00184E14">
      <w:pPr>
        <w:numPr>
          <w:ilvl w:val="0"/>
          <w:numId w:val="12"/>
        </w:numPr>
        <w:tabs>
          <w:tab w:val="left" w:pos="1230"/>
          <w:tab w:val="left" w:pos="1231"/>
        </w:tabs>
        <w:spacing w:before="97" w:line="242" w:lineRule="auto"/>
        <w:ind w:right="3"/>
        <w:contextualSpacing/>
        <w:jc w:val="both"/>
        <w:rPr>
          <w:rFonts w:ascii="Titillium Web" w:hAnsi="Titillium Web"/>
        </w:rPr>
      </w:pPr>
      <w:r w:rsidRPr="00101FBD">
        <w:rPr>
          <w:rFonts w:ascii="Titillium Web" w:hAnsi="Titillium Web"/>
        </w:rPr>
        <w:t>spazzamento meccanizzato e manuale delle strade</w:t>
      </w:r>
    </w:p>
    <w:p w14:paraId="286497F9" w14:textId="77777777" w:rsidR="0071405E" w:rsidRPr="00101FBD" w:rsidRDefault="0071405E" w:rsidP="00184E14">
      <w:pPr>
        <w:numPr>
          <w:ilvl w:val="0"/>
          <w:numId w:val="12"/>
        </w:numPr>
        <w:tabs>
          <w:tab w:val="left" w:pos="1230"/>
          <w:tab w:val="left" w:pos="1231"/>
        </w:tabs>
        <w:spacing w:before="97" w:line="242" w:lineRule="auto"/>
        <w:ind w:right="3"/>
        <w:contextualSpacing/>
        <w:jc w:val="both"/>
        <w:rPr>
          <w:rFonts w:ascii="Titillium Web" w:hAnsi="Titillium Web"/>
        </w:rPr>
      </w:pPr>
      <w:r w:rsidRPr="00101FBD">
        <w:rPr>
          <w:rFonts w:ascii="Titillium Web" w:hAnsi="Titillium Web"/>
        </w:rPr>
        <w:t>la promozione di campagne di informazione e educazione ambientale</w:t>
      </w:r>
    </w:p>
    <w:p w14:paraId="6BD2761A" w14:textId="6C2E4B5D" w:rsidR="000E4B51" w:rsidRPr="00101FBD" w:rsidRDefault="0071405E" w:rsidP="00184E14">
      <w:pPr>
        <w:numPr>
          <w:ilvl w:val="0"/>
          <w:numId w:val="12"/>
        </w:numPr>
        <w:tabs>
          <w:tab w:val="left" w:pos="1230"/>
          <w:tab w:val="left" w:pos="1231"/>
        </w:tabs>
        <w:spacing w:line="242" w:lineRule="auto"/>
        <w:ind w:right="3"/>
        <w:contextualSpacing/>
        <w:jc w:val="both"/>
        <w:rPr>
          <w:rFonts w:ascii="Titillium Web" w:hAnsi="Titillium Web"/>
        </w:rPr>
      </w:pPr>
      <w:r w:rsidRPr="00101FBD">
        <w:rPr>
          <w:rFonts w:ascii="Titillium Web" w:hAnsi="Titillium Web"/>
        </w:rPr>
        <w:t>il lavaggio e manutenzione dei cassonetti</w:t>
      </w:r>
      <w:bookmarkStart w:id="22" w:name="_Hlk162362627"/>
      <w:r w:rsidR="008663C7" w:rsidRPr="00101FBD">
        <w:rPr>
          <w:rFonts w:ascii="Titillium Web" w:hAnsi="Titillium Web"/>
        </w:rPr>
        <w:t>.</w:t>
      </w:r>
    </w:p>
    <w:bookmarkEnd w:id="16"/>
    <w:p w14:paraId="6C467328" w14:textId="6AEE4678" w:rsidR="002816F0" w:rsidRPr="00101FBD" w:rsidRDefault="00B65B24" w:rsidP="00184E14">
      <w:pPr>
        <w:pStyle w:val="Paragrafoelenco"/>
        <w:numPr>
          <w:ilvl w:val="0"/>
          <w:numId w:val="16"/>
        </w:numPr>
        <w:tabs>
          <w:tab w:val="left" w:pos="1230"/>
          <w:tab w:val="left" w:pos="1231"/>
        </w:tabs>
        <w:spacing w:line="242" w:lineRule="auto"/>
        <w:ind w:right="3"/>
        <w:jc w:val="both"/>
        <w:rPr>
          <w:rFonts w:ascii="Titillium Web" w:hAnsi="Titillium Web"/>
        </w:rPr>
      </w:pPr>
      <w:r w:rsidRPr="00101FBD">
        <w:rPr>
          <w:rFonts w:ascii="Titillium Web" w:hAnsi="Titillium Web"/>
        </w:rPr>
        <w:t>Le Parti</w:t>
      </w:r>
      <w:r w:rsidR="00C00B30" w:rsidRPr="00101FBD">
        <w:rPr>
          <w:rFonts w:ascii="Titillium Web" w:hAnsi="Titillium Web"/>
        </w:rPr>
        <w:t xml:space="preserve"> si obbligano</w:t>
      </w:r>
      <w:r w:rsidR="005617AB" w:rsidRPr="00101FBD">
        <w:rPr>
          <w:rFonts w:ascii="Titillium Web" w:hAnsi="Titillium Web"/>
        </w:rPr>
        <w:t xml:space="preserve"> </w:t>
      </w:r>
      <w:r w:rsidR="00C00B30" w:rsidRPr="00101FBD">
        <w:rPr>
          <w:rFonts w:ascii="Titillium Web" w:hAnsi="Titillium Web"/>
        </w:rPr>
        <w:t>al rispetto dei</w:t>
      </w:r>
      <w:r w:rsidR="005617AB" w:rsidRPr="00101FBD">
        <w:rPr>
          <w:rFonts w:ascii="Titillium Web" w:hAnsi="Titillium Web"/>
        </w:rPr>
        <w:t xml:space="preserve"> contenuti, </w:t>
      </w:r>
      <w:r w:rsidR="00EA72AC" w:rsidRPr="00101FBD">
        <w:rPr>
          <w:rFonts w:ascii="Titillium Web" w:hAnsi="Titillium Web"/>
        </w:rPr>
        <w:t>obblighi</w:t>
      </w:r>
      <w:r w:rsidR="005617AB" w:rsidRPr="00101FBD">
        <w:rPr>
          <w:rFonts w:ascii="Titillium Web" w:hAnsi="Titillium Web"/>
        </w:rPr>
        <w:t>,</w:t>
      </w:r>
      <w:r w:rsidR="00EA72AC" w:rsidRPr="00101FBD">
        <w:rPr>
          <w:rFonts w:ascii="Titillium Web" w:hAnsi="Titillium Web"/>
        </w:rPr>
        <w:t xml:space="preserve"> livelli di qualità per i servizi</w:t>
      </w:r>
      <w:r w:rsidR="005617AB" w:rsidRPr="00101FBD">
        <w:rPr>
          <w:rFonts w:ascii="Titillium Web" w:hAnsi="Titillium Web"/>
        </w:rPr>
        <w:t xml:space="preserve"> </w:t>
      </w:r>
      <w:r w:rsidR="00315BD0" w:rsidRPr="00101FBD">
        <w:rPr>
          <w:rFonts w:ascii="Titillium Web" w:hAnsi="Titillium Web"/>
        </w:rPr>
        <w:t>affidati</w:t>
      </w:r>
      <w:r w:rsidR="00EA72AC" w:rsidRPr="00101FBD">
        <w:rPr>
          <w:rFonts w:ascii="Titillium Web" w:hAnsi="Titillium Web"/>
        </w:rPr>
        <w:t xml:space="preserve"> e le loro modalità di fruizione</w:t>
      </w:r>
      <w:r w:rsidR="00B21DEC" w:rsidRPr="00101FBD">
        <w:rPr>
          <w:rFonts w:ascii="Titillium Web" w:hAnsi="Titillium Web"/>
        </w:rPr>
        <w:t xml:space="preserve"> </w:t>
      </w:r>
      <w:r w:rsidR="00315BD0" w:rsidRPr="00101FBD">
        <w:rPr>
          <w:rFonts w:ascii="Titillium Web" w:hAnsi="Titillium Web"/>
        </w:rPr>
        <w:t>contenuti nell’</w:t>
      </w:r>
      <w:r w:rsidR="00B21DEC" w:rsidRPr="00101FBD">
        <w:rPr>
          <w:rFonts w:ascii="Titillium Web" w:hAnsi="Titillium Web"/>
        </w:rPr>
        <w:t>allegato Disciplinare tecnico</w:t>
      </w:r>
      <w:r w:rsidR="002816F0" w:rsidRPr="00101FBD">
        <w:rPr>
          <w:rFonts w:ascii="Titillium Web" w:hAnsi="Titillium Web"/>
        </w:rPr>
        <w:t>.</w:t>
      </w:r>
    </w:p>
    <w:p w14:paraId="2999E289" w14:textId="5E5003A3" w:rsidR="002816F0" w:rsidRPr="00101FBD" w:rsidRDefault="001F45F0" w:rsidP="00184E14">
      <w:pPr>
        <w:pStyle w:val="Paragrafoelenco"/>
        <w:numPr>
          <w:ilvl w:val="0"/>
          <w:numId w:val="16"/>
        </w:numPr>
        <w:tabs>
          <w:tab w:val="left" w:pos="1230"/>
          <w:tab w:val="left" w:pos="1231"/>
        </w:tabs>
        <w:spacing w:before="97" w:line="242" w:lineRule="auto"/>
        <w:ind w:right="3"/>
        <w:jc w:val="both"/>
        <w:rPr>
          <w:rFonts w:ascii="Titillium Web" w:hAnsi="Titillium Web"/>
        </w:rPr>
      </w:pPr>
      <w:r w:rsidRPr="00101FBD">
        <w:rPr>
          <w:rFonts w:ascii="Titillium Web" w:hAnsi="Titillium Web"/>
        </w:rPr>
        <w:t xml:space="preserve">Le Parti convengono che il Servizio affidato dovrà essere svolto </w:t>
      </w:r>
      <w:r w:rsidR="00070123" w:rsidRPr="00101FBD">
        <w:rPr>
          <w:rFonts w:ascii="Titillium Web" w:hAnsi="Titillium Web"/>
        </w:rPr>
        <w:t xml:space="preserve">nel </w:t>
      </w:r>
      <w:r w:rsidR="00101FBD">
        <w:rPr>
          <w:rFonts w:ascii="Titillium Web" w:hAnsi="Titillium Web"/>
        </w:rPr>
        <w:t xml:space="preserve">territorio del </w:t>
      </w:r>
      <w:r w:rsidR="009878D5" w:rsidRPr="00101FBD">
        <w:rPr>
          <w:rFonts w:ascii="Titillium Web" w:hAnsi="Titillium Web"/>
        </w:rPr>
        <w:t>C</w:t>
      </w:r>
      <w:r w:rsidR="00070123" w:rsidRPr="00101FBD">
        <w:rPr>
          <w:rFonts w:ascii="Titillium Web" w:hAnsi="Titillium Web"/>
        </w:rPr>
        <w:t xml:space="preserve">omune di </w:t>
      </w:r>
      <w:r w:rsidR="00052826">
        <w:rPr>
          <w:rFonts w:ascii="Titillium Web" w:hAnsi="Titillium Web"/>
        </w:rPr>
        <w:t>Varzi</w:t>
      </w:r>
      <w:r w:rsidR="008663C7" w:rsidRPr="00101FBD">
        <w:rPr>
          <w:rFonts w:ascii="Titillium Web" w:hAnsi="Titillium Web"/>
        </w:rPr>
        <w:t>.</w:t>
      </w:r>
    </w:p>
    <w:p w14:paraId="65E5604E" w14:textId="3CEE6ADE" w:rsidR="002816F0" w:rsidRPr="00101FBD" w:rsidRDefault="004F161C" w:rsidP="00184E14">
      <w:pPr>
        <w:pStyle w:val="Paragrafoelenco"/>
        <w:numPr>
          <w:ilvl w:val="0"/>
          <w:numId w:val="16"/>
        </w:numPr>
        <w:tabs>
          <w:tab w:val="left" w:pos="1230"/>
          <w:tab w:val="left" w:pos="1231"/>
        </w:tabs>
        <w:spacing w:before="120" w:after="120" w:line="242" w:lineRule="auto"/>
        <w:ind w:right="6"/>
        <w:jc w:val="both"/>
        <w:rPr>
          <w:rStyle w:val="Rimandocommento"/>
          <w:rFonts w:ascii="Titillium Web" w:hAnsi="Titillium Web"/>
          <w:sz w:val="22"/>
          <w:szCs w:val="22"/>
        </w:rPr>
      </w:pPr>
      <w:r w:rsidRPr="00101FBD">
        <w:rPr>
          <w:rFonts w:ascii="Titillium Web" w:hAnsi="Titillium Web"/>
        </w:rPr>
        <w:t>Al Gestore sono infine affidate anche le ulteriori attività esterne al perimetro</w:t>
      </w:r>
      <w:r w:rsidR="00EB74A1" w:rsidRPr="00101FBD">
        <w:rPr>
          <w:rFonts w:ascii="Titillium Web" w:hAnsi="Titillium Web"/>
        </w:rPr>
        <w:t xml:space="preserve"> </w:t>
      </w:r>
      <w:r w:rsidRPr="00101FBD">
        <w:rPr>
          <w:rFonts w:ascii="Titillium Web" w:hAnsi="Titillium Web"/>
        </w:rPr>
        <w:t xml:space="preserve">regolato, indicate e disciplinate </w:t>
      </w:r>
      <w:r w:rsidR="00C27635" w:rsidRPr="00101FBD">
        <w:rPr>
          <w:rFonts w:ascii="Titillium Web" w:hAnsi="Titillium Web"/>
        </w:rPr>
        <w:t xml:space="preserve">nell’Allegato </w:t>
      </w:r>
      <w:r w:rsidR="00E236B3" w:rsidRPr="00101FBD">
        <w:rPr>
          <w:rFonts w:ascii="Titillium Web" w:hAnsi="Titillium Web"/>
        </w:rPr>
        <w:t>9</w:t>
      </w:r>
      <w:r w:rsidR="00C27635" w:rsidRPr="00101FBD">
        <w:rPr>
          <w:rFonts w:ascii="Titillium Web" w:hAnsi="Titillium Web"/>
        </w:rPr>
        <w:t xml:space="preserve"> al Contratto (</w:t>
      </w:r>
      <w:r w:rsidR="00C27635" w:rsidRPr="00101FBD">
        <w:rPr>
          <w:rFonts w:ascii="Titillium Web" w:hAnsi="Titillium Web"/>
          <w:i/>
          <w:iCs/>
        </w:rPr>
        <w:t>Attività esterne al perimetro regolato</w:t>
      </w:r>
      <w:r w:rsidR="00C27635" w:rsidRPr="00101FBD">
        <w:rPr>
          <w:rFonts w:ascii="Titillium Web" w:hAnsi="Titillium Web"/>
        </w:rPr>
        <w:t>).</w:t>
      </w:r>
    </w:p>
    <w:p w14:paraId="1CABC81B" w14:textId="0A8EC0FC" w:rsidR="008B5AD7" w:rsidRPr="00101FBD" w:rsidRDefault="008B5AD7" w:rsidP="00184E14">
      <w:pPr>
        <w:pStyle w:val="Paragrafoelenco"/>
        <w:numPr>
          <w:ilvl w:val="0"/>
          <w:numId w:val="16"/>
        </w:numPr>
        <w:tabs>
          <w:tab w:val="left" w:pos="1230"/>
          <w:tab w:val="left" w:pos="1231"/>
        </w:tabs>
        <w:spacing w:before="120" w:after="480" w:line="242" w:lineRule="auto"/>
        <w:ind w:right="6"/>
        <w:jc w:val="both"/>
        <w:rPr>
          <w:rFonts w:ascii="Titillium Web" w:hAnsi="Titillium Web"/>
        </w:rPr>
      </w:pPr>
      <w:r w:rsidRPr="00101FBD">
        <w:rPr>
          <w:rStyle w:val="Rimandocommento"/>
          <w:rFonts w:ascii="Titillium Web" w:hAnsi="Titillium Web"/>
          <w:sz w:val="22"/>
          <w:szCs w:val="22"/>
        </w:rPr>
        <w:t xml:space="preserve">Il </w:t>
      </w:r>
      <w:r w:rsidR="00617633" w:rsidRPr="00101FBD">
        <w:rPr>
          <w:rStyle w:val="Rimandocommento"/>
          <w:rFonts w:ascii="Titillium Web" w:hAnsi="Titillium Web"/>
          <w:sz w:val="22"/>
          <w:szCs w:val="22"/>
        </w:rPr>
        <w:t>Comune può affidare</w:t>
      </w:r>
      <w:r w:rsidR="00AC6123" w:rsidRPr="00101FBD">
        <w:rPr>
          <w:rStyle w:val="Rimandocommento"/>
          <w:rFonts w:ascii="Titillium Web" w:hAnsi="Titillium Web"/>
          <w:sz w:val="22"/>
          <w:szCs w:val="22"/>
        </w:rPr>
        <w:t xml:space="preserve"> al Gestore ulteriori</w:t>
      </w:r>
      <w:r w:rsidRPr="00101FBD">
        <w:rPr>
          <w:rStyle w:val="Rimandocommento"/>
          <w:rFonts w:ascii="Titillium Web" w:hAnsi="Titillium Web"/>
          <w:sz w:val="22"/>
          <w:szCs w:val="22"/>
        </w:rPr>
        <w:t xml:space="preserve"> attività, </w:t>
      </w:r>
      <w:r w:rsidR="00E6447E" w:rsidRPr="00101FBD">
        <w:rPr>
          <w:rStyle w:val="Rimandocommento"/>
          <w:rFonts w:ascii="Titillium Web" w:hAnsi="Titillium Web"/>
          <w:sz w:val="22"/>
          <w:szCs w:val="22"/>
        </w:rPr>
        <w:t>diverse da quelle indicate nel</w:t>
      </w:r>
      <w:r w:rsidR="00CE0150" w:rsidRPr="00101FBD">
        <w:rPr>
          <w:rStyle w:val="Rimandocommento"/>
          <w:rFonts w:ascii="Titillium Web" w:hAnsi="Titillium Web"/>
          <w:sz w:val="22"/>
          <w:szCs w:val="22"/>
        </w:rPr>
        <w:t xml:space="preserve"> presente Contratto</w:t>
      </w:r>
      <w:r w:rsidR="00E6447E" w:rsidRPr="00101FBD">
        <w:rPr>
          <w:rStyle w:val="Rimandocommento"/>
          <w:rFonts w:ascii="Titillium Web" w:hAnsi="Titillium Web"/>
          <w:sz w:val="22"/>
          <w:szCs w:val="22"/>
        </w:rPr>
        <w:t xml:space="preserve">, </w:t>
      </w:r>
      <w:r w:rsidRPr="00101FBD">
        <w:rPr>
          <w:rStyle w:val="Rimandocommento"/>
          <w:rFonts w:ascii="Titillium Web" w:hAnsi="Titillium Web"/>
          <w:sz w:val="22"/>
          <w:szCs w:val="22"/>
        </w:rPr>
        <w:t xml:space="preserve">nel rispetto della </w:t>
      </w:r>
      <w:r w:rsidR="00CE0150" w:rsidRPr="00101FBD">
        <w:rPr>
          <w:rStyle w:val="Rimandocommento"/>
          <w:rFonts w:ascii="Titillium Web" w:hAnsi="Titillium Web"/>
          <w:sz w:val="22"/>
          <w:szCs w:val="22"/>
        </w:rPr>
        <w:t xml:space="preserve">regolazione e della </w:t>
      </w:r>
      <w:r w:rsidRPr="00101FBD">
        <w:rPr>
          <w:rStyle w:val="Rimandocommento"/>
          <w:rFonts w:ascii="Titillium Web" w:hAnsi="Titillium Web"/>
          <w:sz w:val="22"/>
          <w:szCs w:val="22"/>
        </w:rPr>
        <w:t>normativa</w:t>
      </w:r>
      <w:r w:rsidR="00CE0150" w:rsidRPr="00101FBD">
        <w:rPr>
          <w:rStyle w:val="Rimandocommento"/>
          <w:rFonts w:ascii="Titillium Web" w:hAnsi="Titillium Web"/>
          <w:sz w:val="22"/>
          <w:szCs w:val="22"/>
        </w:rPr>
        <w:t xml:space="preserve"> </w:t>
      </w:r>
      <w:r w:rsidR="00CE0150" w:rsidRPr="00101FBD">
        <w:rPr>
          <w:rStyle w:val="Rimandocommento"/>
          <w:rFonts w:ascii="Titillium Web" w:hAnsi="Titillium Web"/>
          <w:i/>
          <w:iCs/>
          <w:sz w:val="22"/>
          <w:szCs w:val="22"/>
        </w:rPr>
        <w:t>pro tempore</w:t>
      </w:r>
      <w:r w:rsidRPr="00101FBD">
        <w:rPr>
          <w:rStyle w:val="Rimandocommento"/>
          <w:rFonts w:ascii="Titillium Web" w:hAnsi="Titillium Web"/>
          <w:sz w:val="22"/>
          <w:szCs w:val="22"/>
        </w:rPr>
        <w:t xml:space="preserve"> vigente</w:t>
      </w:r>
      <w:r w:rsidR="004911F6" w:rsidRPr="00101FBD">
        <w:rPr>
          <w:rStyle w:val="Rimandocommento"/>
          <w:rFonts w:ascii="Titillium Web" w:hAnsi="Titillium Web"/>
          <w:sz w:val="22"/>
          <w:szCs w:val="22"/>
        </w:rPr>
        <w:t>.</w:t>
      </w:r>
    </w:p>
    <w:bookmarkEnd w:id="22"/>
    <w:p w14:paraId="7F02C9B8" w14:textId="53B390E5" w:rsidR="002E6C3E" w:rsidRPr="00101FBD" w:rsidRDefault="00C17A34" w:rsidP="008663C7">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Articolo 4 - Regime giuridico per la gestione del Servizio affidato</w:t>
      </w:r>
    </w:p>
    <w:p w14:paraId="03F8E0FE" w14:textId="5E57D7CC" w:rsidR="00C17A34" w:rsidRPr="00101FBD" w:rsidRDefault="00C17A34" w:rsidP="008663C7">
      <w:pPr>
        <w:tabs>
          <w:tab w:val="left" w:pos="1230"/>
          <w:tab w:val="left" w:pos="1231"/>
        </w:tabs>
        <w:spacing w:line="242" w:lineRule="auto"/>
        <w:ind w:right="3"/>
        <w:jc w:val="both"/>
        <w:rPr>
          <w:rFonts w:ascii="Titillium Web" w:hAnsi="Titillium Web"/>
          <w:highlight w:val="yellow"/>
        </w:rPr>
      </w:pPr>
      <w:r w:rsidRPr="00101FBD">
        <w:rPr>
          <w:rFonts w:ascii="Titillium Web" w:hAnsi="Titillium Web"/>
        </w:rPr>
        <w:t xml:space="preserve">Il Gestore provvede all'esercizio del Servizio affidato secondo il modello dell’affidamento a società </w:t>
      </w:r>
      <w:r w:rsidRPr="00101FBD">
        <w:rPr>
          <w:rFonts w:ascii="Titillium Web" w:hAnsi="Titillium Web"/>
          <w:i/>
          <w:iCs/>
        </w:rPr>
        <w:t>in house providing</w:t>
      </w:r>
      <w:r w:rsidRPr="00101FBD">
        <w:rPr>
          <w:rFonts w:ascii="Titillium Web" w:hAnsi="Titillium Web"/>
        </w:rPr>
        <w:t>, in adempimento all</w:t>
      </w:r>
      <w:r w:rsidR="00541EDB" w:rsidRPr="00101FBD">
        <w:rPr>
          <w:rFonts w:ascii="Titillium Web" w:hAnsi="Titillium Web"/>
        </w:rPr>
        <w:t>a Deliberazione</w:t>
      </w:r>
      <w:r w:rsidRPr="00101FBD">
        <w:rPr>
          <w:rFonts w:ascii="Titillium Web" w:hAnsi="Titillium Web"/>
        </w:rPr>
        <w:t xml:space="preserve"> </w:t>
      </w:r>
      <w:r w:rsidRPr="005A3E30">
        <w:rPr>
          <w:rFonts w:ascii="Titillium Web" w:hAnsi="Titillium Web"/>
        </w:rPr>
        <w:t xml:space="preserve">dell'Ente territorialmente competente (Comune di </w:t>
      </w:r>
      <w:r w:rsidR="00052826">
        <w:rPr>
          <w:rFonts w:ascii="Titillium Web" w:hAnsi="Titillium Web"/>
        </w:rPr>
        <w:t>Varzi</w:t>
      </w:r>
      <w:r w:rsidR="00CD1FD0" w:rsidRPr="005A3E30">
        <w:rPr>
          <w:rFonts w:ascii="Titillium Web" w:hAnsi="Titillium Web"/>
        </w:rPr>
        <w:t>)</w:t>
      </w:r>
      <w:r w:rsidRPr="005A3E30">
        <w:rPr>
          <w:rFonts w:ascii="Titillium Web" w:hAnsi="Titillium Web"/>
        </w:rPr>
        <w:t xml:space="preserve"> </w:t>
      </w:r>
      <w:r w:rsidR="00541EDB" w:rsidRPr="005A3E30">
        <w:rPr>
          <w:rFonts w:ascii="Titillium Web" w:hAnsi="Titillium Web"/>
        </w:rPr>
        <w:t>n.</w:t>
      </w:r>
      <w:r w:rsidR="005A3E30" w:rsidRPr="005A3E30">
        <w:rPr>
          <w:rFonts w:ascii="Titillium Web" w:hAnsi="Titillium Web"/>
        </w:rPr>
        <w:t xml:space="preserve"> …………… </w:t>
      </w:r>
      <w:r w:rsidR="00541EDB" w:rsidRPr="005A3E30">
        <w:rPr>
          <w:rFonts w:ascii="Titillium Web" w:hAnsi="Titillium Web"/>
        </w:rPr>
        <w:t>de</w:t>
      </w:r>
      <w:r w:rsidR="00101FBD" w:rsidRPr="005A3E30">
        <w:rPr>
          <w:rFonts w:ascii="Titillium Web" w:hAnsi="Titillium Web"/>
        </w:rPr>
        <w:t xml:space="preserve">l </w:t>
      </w:r>
      <w:r w:rsidR="005A3E30" w:rsidRPr="005A3E30">
        <w:rPr>
          <w:rFonts w:ascii="Titillium Web" w:hAnsi="Titillium Web"/>
        </w:rPr>
        <w:t>………………</w:t>
      </w:r>
      <w:r w:rsidR="00391841" w:rsidRPr="005A3E30">
        <w:rPr>
          <w:rFonts w:ascii="Titillium Web" w:hAnsi="Titillium Web"/>
        </w:rPr>
        <w:t>……</w:t>
      </w:r>
      <w:r w:rsidR="00541EDB" w:rsidRPr="005A3E30">
        <w:rPr>
          <w:rFonts w:ascii="Titillium Web" w:hAnsi="Titillium Web"/>
        </w:rPr>
        <w:t>,</w:t>
      </w:r>
      <w:r w:rsidRPr="00296071">
        <w:rPr>
          <w:rFonts w:ascii="Titillium Web" w:hAnsi="Titillium Web"/>
        </w:rPr>
        <w:t xml:space="preserve"> nell</w:t>
      </w:r>
      <w:r w:rsidR="00541EDB" w:rsidRPr="00296071">
        <w:rPr>
          <w:rFonts w:ascii="Titillium Web" w:hAnsi="Titillium Web"/>
        </w:rPr>
        <w:t>a</w:t>
      </w:r>
      <w:r w:rsidRPr="00296071">
        <w:rPr>
          <w:rFonts w:ascii="Titillium Web" w:hAnsi="Titillium Web"/>
        </w:rPr>
        <w:t xml:space="preserve"> qual</w:t>
      </w:r>
      <w:r w:rsidR="00541EDB" w:rsidRPr="00296071">
        <w:rPr>
          <w:rFonts w:ascii="Titillium Web" w:hAnsi="Titillium Web"/>
        </w:rPr>
        <w:t>e</w:t>
      </w:r>
      <w:r w:rsidRPr="00296071">
        <w:rPr>
          <w:rFonts w:ascii="Titillium Web" w:hAnsi="Titillium Web"/>
        </w:rPr>
        <w:t xml:space="preserve"> sono riportati i motivi della scelta della forma di gestione e le valutazioni effettuate</w:t>
      </w:r>
      <w:r w:rsidR="00D0447E" w:rsidRPr="00296071">
        <w:rPr>
          <w:rFonts w:ascii="Titillium Web" w:hAnsi="Titillium Web"/>
        </w:rPr>
        <w:t xml:space="preserve"> dall’Ente</w:t>
      </w:r>
      <w:r w:rsidRPr="00296071">
        <w:rPr>
          <w:rFonts w:ascii="Titillium Web" w:hAnsi="Titillium Web"/>
        </w:rPr>
        <w:t xml:space="preserve"> in conformità alla normativa </w:t>
      </w:r>
      <w:r w:rsidRPr="00296071">
        <w:rPr>
          <w:rFonts w:ascii="Titillium Web" w:hAnsi="Titillium Web"/>
          <w:i/>
          <w:iCs/>
        </w:rPr>
        <w:t>pro tempore</w:t>
      </w:r>
      <w:r w:rsidRPr="00296071">
        <w:rPr>
          <w:rFonts w:ascii="Titillium Web" w:hAnsi="Titillium Web"/>
        </w:rPr>
        <w:t xml:space="preserve"> vigente.</w:t>
      </w:r>
    </w:p>
    <w:p w14:paraId="6A4DAB98" w14:textId="77777777" w:rsidR="008663C7" w:rsidRPr="00101FBD" w:rsidRDefault="008663C7" w:rsidP="008663C7">
      <w:pPr>
        <w:pStyle w:val="Titolo2"/>
        <w:spacing w:before="0" w:after="0"/>
        <w:ind w:right="3"/>
        <w:rPr>
          <w:rFonts w:ascii="Titillium Web" w:hAnsi="Titillium Web" w:cs="Times New Roman"/>
          <w:b/>
          <w:bCs/>
          <w:color w:val="auto"/>
          <w:sz w:val="22"/>
          <w:szCs w:val="22"/>
        </w:rPr>
      </w:pPr>
    </w:p>
    <w:p w14:paraId="03612CA8" w14:textId="7207F929" w:rsidR="002E6C3E" w:rsidRPr="00101FBD" w:rsidRDefault="0005183D" w:rsidP="008663C7">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Articolo</w:t>
      </w:r>
      <w:r w:rsidR="00E825D5" w:rsidRPr="00101FBD">
        <w:rPr>
          <w:rFonts w:ascii="Titillium Web" w:hAnsi="Titillium Web" w:cs="Times New Roman"/>
          <w:b/>
          <w:bCs/>
          <w:color w:val="auto"/>
          <w:sz w:val="22"/>
          <w:szCs w:val="22"/>
        </w:rPr>
        <w:t xml:space="preserve"> </w:t>
      </w:r>
      <w:r w:rsidR="00C17A34" w:rsidRPr="00101FBD">
        <w:rPr>
          <w:rFonts w:ascii="Titillium Web" w:hAnsi="Titillium Web" w:cs="Times New Roman"/>
          <w:b/>
          <w:bCs/>
          <w:color w:val="auto"/>
          <w:sz w:val="22"/>
          <w:szCs w:val="22"/>
        </w:rPr>
        <w:t>5</w:t>
      </w:r>
      <w:r w:rsidRPr="00101FBD">
        <w:rPr>
          <w:rFonts w:ascii="Titillium Web" w:hAnsi="Titillium Web" w:cs="Times New Roman"/>
          <w:b/>
          <w:bCs/>
          <w:color w:val="auto"/>
          <w:sz w:val="22"/>
          <w:szCs w:val="22"/>
        </w:rPr>
        <w:t xml:space="preserve"> - Durata dell’affidamento </w:t>
      </w:r>
    </w:p>
    <w:p w14:paraId="4D6C159C" w14:textId="6600F2D8" w:rsidR="002E6C3E" w:rsidRPr="00101FBD" w:rsidRDefault="00581503" w:rsidP="00184E14">
      <w:pPr>
        <w:pStyle w:val="Paragrafoelenco"/>
        <w:numPr>
          <w:ilvl w:val="1"/>
          <w:numId w:val="2"/>
        </w:numPr>
        <w:spacing w:line="242" w:lineRule="auto"/>
        <w:ind w:left="709" w:right="3" w:hanging="425"/>
        <w:jc w:val="both"/>
        <w:rPr>
          <w:rFonts w:ascii="Titillium Web" w:hAnsi="Titillium Web"/>
        </w:rPr>
      </w:pPr>
      <w:r w:rsidRPr="00101FBD">
        <w:rPr>
          <w:rFonts w:ascii="Titillium Web" w:hAnsi="Titillium Web"/>
        </w:rPr>
        <w:t xml:space="preserve">Il presente </w:t>
      </w:r>
      <w:r w:rsidR="00541EDB" w:rsidRPr="00101FBD">
        <w:rPr>
          <w:rFonts w:ascii="Titillium Web" w:hAnsi="Titillium Web"/>
        </w:rPr>
        <w:t>affidamento</w:t>
      </w:r>
      <w:r w:rsidRPr="00101FBD">
        <w:rPr>
          <w:rFonts w:ascii="Titillium Web" w:hAnsi="Titillium Web"/>
        </w:rPr>
        <w:t xml:space="preserve"> ha durata di</w:t>
      </w:r>
      <w:r w:rsidR="00CD1FD0" w:rsidRPr="00101FBD">
        <w:rPr>
          <w:rFonts w:ascii="Titillium Web" w:hAnsi="Titillium Web"/>
        </w:rPr>
        <w:t xml:space="preserve"> </w:t>
      </w:r>
      <w:r w:rsidR="00C21B8D">
        <w:rPr>
          <w:rFonts w:ascii="Titillium Web" w:hAnsi="Titillium Web"/>
        </w:rPr>
        <w:t>4</w:t>
      </w:r>
      <w:r w:rsidR="00633E90" w:rsidRPr="00101FBD">
        <w:rPr>
          <w:rFonts w:ascii="Titillium Web" w:hAnsi="Titillium Web"/>
        </w:rPr>
        <w:t xml:space="preserve"> </w:t>
      </w:r>
      <w:r w:rsidRPr="00101FBD">
        <w:rPr>
          <w:rFonts w:ascii="Titillium Web" w:hAnsi="Titillium Web"/>
        </w:rPr>
        <w:t>anni</w:t>
      </w:r>
      <w:r w:rsidR="002816F0" w:rsidRPr="00101FBD">
        <w:rPr>
          <w:rFonts w:ascii="Titillium Web" w:hAnsi="Titillium Web"/>
        </w:rPr>
        <w:t xml:space="preserve">, dal </w:t>
      </w:r>
      <w:r w:rsidR="00391841">
        <w:rPr>
          <w:rFonts w:ascii="Titillium Web" w:hAnsi="Titillium Web"/>
        </w:rPr>
        <w:t>01</w:t>
      </w:r>
      <w:r w:rsidR="002816F0" w:rsidRPr="00101FBD">
        <w:rPr>
          <w:rFonts w:ascii="Titillium Web" w:hAnsi="Titillium Web"/>
        </w:rPr>
        <w:t>/</w:t>
      </w:r>
      <w:r w:rsidR="00391841">
        <w:rPr>
          <w:rFonts w:ascii="Titillium Web" w:hAnsi="Titillium Web"/>
        </w:rPr>
        <w:t>01</w:t>
      </w:r>
      <w:r w:rsidR="002816F0" w:rsidRPr="00101FBD">
        <w:rPr>
          <w:rFonts w:ascii="Titillium Web" w:hAnsi="Titillium Web"/>
        </w:rPr>
        <w:t>/202</w:t>
      </w:r>
      <w:r w:rsidR="00C21B8D">
        <w:rPr>
          <w:rFonts w:ascii="Titillium Web" w:hAnsi="Titillium Web"/>
        </w:rPr>
        <w:t>6</w:t>
      </w:r>
      <w:r w:rsidR="002816F0" w:rsidRPr="00101FBD">
        <w:rPr>
          <w:rFonts w:ascii="Titillium Web" w:hAnsi="Titillium Web"/>
        </w:rPr>
        <w:t xml:space="preserve"> al </w:t>
      </w:r>
      <w:r w:rsidR="00391841">
        <w:rPr>
          <w:rFonts w:ascii="Titillium Web" w:hAnsi="Titillium Web"/>
        </w:rPr>
        <w:t>31/12/</w:t>
      </w:r>
      <w:r w:rsidR="002816F0" w:rsidRPr="00101FBD">
        <w:rPr>
          <w:rFonts w:ascii="Titillium Web" w:hAnsi="Titillium Web"/>
        </w:rPr>
        <w:t>20</w:t>
      </w:r>
      <w:r w:rsidR="00391841">
        <w:rPr>
          <w:rFonts w:ascii="Titillium Web" w:hAnsi="Titillium Web"/>
        </w:rPr>
        <w:t>29</w:t>
      </w:r>
      <w:r w:rsidRPr="00101FBD">
        <w:rPr>
          <w:rFonts w:ascii="Titillium Web" w:hAnsi="Titillium Web"/>
        </w:rPr>
        <w:t>.</w:t>
      </w:r>
    </w:p>
    <w:p w14:paraId="0FAA467D" w14:textId="7AA8AC67" w:rsidR="001A5F19" w:rsidRPr="00101FBD" w:rsidRDefault="00BE02C6" w:rsidP="00184E14">
      <w:pPr>
        <w:pStyle w:val="Paragrafoelenco"/>
        <w:numPr>
          <w:ilvl w:val="1"/>
          <w:numId w:val="2"/>
        </w:numPr>
        <w:spacing w:line="242" w:lineRule="auto"/>
        <w:ind w:left="709" w:right="3" w:hanging="425"/>
        <w:jc w:val="both"/>
        <w:rPr>
          <w:rFonts w:ascii="Titillium Web" w:hAnsi="Titillium Web"/>
        </w:rPr>
      </w:pPr>
      <w:r w:rsidRPr="00101FBD">
        <w:rPr>
          <w:rFonts w:ascii="Titillium Web" w:hAnsi="Titillium Web"/>
        </w:rPr>
        <w:t>Al fine di garantire il mantenimento delle condizioni di equilibrio economico-</w:t>
      </w:r>
      <w:r w:rsidRPr="00101FBD">
        <w:rPr>
          <w:rFonts w:ascii="Titillium Web" w:hAnsi="Titillium Web"/>
          <w:spacing w:val="-57"/>
        </w:rPr>
        <w:t xml:space="preserve"> </w:t>
      </w:r>
      <w:r w:rsidRPr="00101FBD">
        <w:rPr>
          <w:rFonts w:ascii="Titillium Web" w:hAnsi="Titillium Web"/>
        </w:rPr>
        <w:t>finanziario</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a</w:t>
      </w:r>
      <w:r w:rsidRPr="00101FBD">
        <w:rPr>
          <w:rFonts w:ascii="Titillium Web" w:hAnsi="Titillium Web"/>
          <w:spacing w:val="1"/>
        </w:rPr>
        <w:t xml:space="preserve"> </w:t>
      </w:r>
      <w:r w:rsidRPr="00101FBD">
        <w:rPr>
          <w:rFonts w:ascii="Titillium Web" w:hAnsi="Titillium Web"/>
        </w:rPr>
        <w:t>tutela</w:t>
      </w:r>
      <w:r w:rsidRPr="00101FBD">
        <w:rPr>
          <w:rFonts w:ascii="Titillium Web" w:hAnsi="Titillium Web"/>
          <w:spacing w:val="1"/>
        </w:rPr>
        <w:t xml:space="preserve"> </w:t>
      </w:r>
      <w:r w:rsidRPr="00101FBD">
        <w:rPr>
          <w:rFonts w:ascii="Titillium Web" w:hAnsi="Titillium Web"/>
        </w:rPr>
        <w:t>della</w:t>
      </w:r>
      <w:r w:rsidRPr="00101FBD">
        <w:rPr>
          <w:rFonts w:ascii="Titillium Web" w:hAnsi="Titillium Web"/>
          <w:spacing w:val="1"/>
        </w:rPr>
        <w:t xml:space="preserve"> </w:t>
      </w:r>
      <w:r w:rsidRPr="00101FBD">
        <w:rPr>
          <w:rFonts w:ascii="Titillium Web" w:hAnsi="Titillium Web"/>
        </w:rPr>
        <w:t>continuità</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servizio</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della</w:t>
      </w:r>
      <w:r w:rsidRPr="00101FBD">
        <w:rPr>
          <w:rFonts w:ascii="Titillium Web" w:hAnsi="Titillium Web"/>
          <w:spacing w:val="1"/>
        </w:rPr>
        <w:t xml:space="preserve"> </w:t>
      </w:r>
      <w:r w:rsidRPr="00101FBD">
        <w:rPr>
          <w:rFonts w:ascii="Titillium Web" w:hAnsi="Titillium Web"/>
        </w:rPr>
        <w:t>qualità</w:t>
      </w:r>
      <w:r w:rsidRPr="00101FBD">
        <w:rPr>
          <w:rFonts w:ascii="Titillium Web" w:hAnsi="Titillium Web"/>
          <w:spacing w:val="1"/>
        </w:rPr>
        <w:t xml:space="preserve"> </w:t>
      </w:r>
      <w:r w:rsidRPr="00101FBD">
        <w:rPr>
          <w:rFonts w:ascii="Titillium Web" w:hAnsi="Titillium Web"/>
        </w:rPr>
        <w:t>delle</w:t>
      </w:r>
      <w:r w:rsidRPr="00101FBD">
        <w:rPr>
          <w:rFonts w:ascii="Titillium Web" w:hAnsi="Titillium Web"/>
          <w:spacing w:val="1"/>
        </w:rPr>
        <w:t xml:space="preserve"> </w:t>
      </w:r>
      <w:r w:rsidRPr="00101FBD">
        <w:rPr>
          <w:rFonts w:ascii="Titillium Web" w:hAnsi="Titillium Web"/>
        </w:rPr>
        <w:t>prestazioni</w:t>
      </w:r>
      <w:r w:rsidRPr="00101FBD">
        <w:rPr>
          <w:rFonts w:ascii="Titillium Web" w:hAnsi="Titillium Web"/>
          <w:spacing w:val="1"/>
        </w:rPr>
        <w:t xml:space="preserve"> </w:t>
      </w:r>
      <w:r w:rsidRPr="00101FBD">
        <w:rPr>
          <w:rFonts w:ascii="Titillium Web" w:hAnsi="Titillium Web"/>
        </w:rPr>
        <w:t>erogate,</w:t>
      </w:r>
      <w:r w:rsidRPr="00101FBD">
        <w:rPr>
          <w:rFonts w:ascii="Titillium Web" w:hAnsi="Titillium Web"/>
          <w:spacing w:val="1"/>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durata</w:t>
      </w:r>
      <w:r w:rsidRPr="00101FBD">
        <w:rPr>
          <w:rFonts w:ascii="Titillium Web" w:hAnsi="Titillium Web"/>
          <w:spacing w:val="1"/>
        </w:rPr>
        <w:t xml:space="preserve"> </w:t>
      </w:r>
      <w:r w:rsidRPr="00101FBD">
        <w:rPr>
          <w:rFonts w:ascii="Titillium Web" w:hAnsi="Titillium Web"/>
        </w:rPr>
        <w:t>dell'affidamento</w:t>
      </w:r>
      <w:r w:rsidRPr="00101FBD">
        <w:rPr>
          <w:rFonts w:ascii="Titillium Web" w:hAnsi="Titillium Web"/>
          <w:spacing w:val="1"/>
        </w:rPr>
        <w:t xml:space="preserve"> </w:t>
      </w:r>
      <w:r w:rsidRPr="00101FBD">
        <w:rPr>
          <w:rFonts w:ascii="Titillium Web" w:hAnsi="Titillium Web"/>
        </w:rPr>
        <w:t>può</w:t>
      </w:r>
      <w:r w:rsidRPr="00101FBD">
        <w:rPr>
          <w:rFonts w:ascii="Titillium Web" w:hAnsi="Titillium Web"/>
          <w:spacing w:val="1"/>
        </w:rPr>
        <w:t xml:space="preserve"> </w:t>
      </w:r>
      <w:r w:rsidRPr="00101FBD">
        <w:rPr>
          <w:rFonts w:ascii="Titillium Web" w:hAnsi="Titillium Web"/>
        </w:rPr>
        <w:t>essere</w:t>
      </w:r>
      <w:r w:rsidRPr="00101FBD">
        <w:rPr>
          <w:rFonts w:ascii="Titillium Web" w:hAnsi="Titillium Web"/>
          <w:spacing w:val="1"/>
        </w:rPr>
        <w:t xml:space="preserve"> </w:t>
      </w:r>
      <w:r w:rsidRPr="00101FBD">
        <w:rPr>
          <w:rFonts w:ascii="Titillium Web" w:hAnsi="Titillium Web"/>
        </w:rPr>
        <w:t>estesa,</w:t>
      </w:r>
      <w:r w:rsidRPr="00101FBD">
        <w:rPr>
          <w:rFonts w:ascii="Titillium Web" w:hAnsi="Titillium Web"/>
          <w:spacing w:val="1"/>
        </w:rPr>
        <w:t xml:space="preserve"> </w:t>
      </w:r>
      <w:r w:rsidRPr="00101FBD">
        <w:rPr>
          <w:rFonts w:ascii="Titillium Web" w:hAnsi="Titillium Web"/>
        </w:rPr>
        <w:t>entro</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termine</w:t>
      </w:r>
      <w:r w:rsidRPr="00101FBD">
        <w:rPr>
          <w:rFonts w:ascii="Titillium Web" w:hAnsi="Titillium Web"/>
          <w:spacing w:val="33"/>
        </w:rPr>
        <w:t xml:space="preserve"> </w:t>
      </w:r>
      <w:r w:rsidRPr="00101FBD">
        <w:rPr>
          <w:rFonts w:ascii="Titillium Web" w:hAnsi="Titillium Web"/>
        </w:rPr>
        <w:t>del</w:t>
      </w:r>
      <w:r w:rsidRPr="00101FBD">
        <w:rPr>
          <w:rFonts w:ascii="Titillium Web" w:hAnsi="Titillium Web"/>
          <w:spacing w:val="36"/>
        </w:rPr>
        <w:t xml:space="preserve"> </w:t>
      </w:r>
      <w:r w:rsidRPr="00101FBD">
        <w:rPr>
          <w:rFonts w:ascii="Titillium Web" w:hAnsi="Titillium Web"/>
        </w:rPr>
        <w:t>periodo</w:t>
      </w:r>
      <w:r w:rsidRPr="00101FBD">
        <w:rPr>
          <w:rFonts w:ascii="Titillium Web" w:hAnsi="Titillium Web"/>
          <w:spacing w:val="38"/>
        </w:rPr>
        <w:t xml:space="preserve"> </w:t>
      </w:r>
      <w:r w:rsidRPr="00101FBD">
        <w:rPr>
          <w:rFonts w:ascii="Titillium Web" w:hAnsi="Titillium Web"/>
        </w:rPr>
        <w:t>regolatorio</w:t>
      </w:r>
      <w:r w:rsidRPr="00101FBD">
        <w:rPr>
          <w:rFonts w:ascii="Titillium Web" w:hAnsi="Titillium Web"/>
          <w:spacing w:val="39"/>
        </w:rPr>
        <w:t xml:space="preserve"> </w:t>
      </w:r>
      <w:r w:rsidRPr="00101FBD">
        <w:rPr>
          <w:rFonts w:ascii="Titillium Web" w:hAnsi="Titillium Web"/>
          <w:i/>
        </w:rPr>
        <w:t>pro</w:t>
      </w:r>
      <w:r w:rsidRPr="00101FBD">
        <w:rPr>
          <w:rFonts w:ascii="Titillium Web" w:hAnsi="Titillium Web"/>
          <w:i/>
          <w:spacing w:val="34"/>
        </w:rPr>
        <w:t xml:space="preserve"> </w:t>
      </w:r>
      <w:r w:rsidRPr="00101FBD">
        <w:rPr>
          <w:rFonts w:ascii="Titillium Web" w:hAnsi="Titillium Web"/>
          <w:i/>
        </w:rPr>
        <w:t>tempore</w:t>
      </w:r>
      <w:r w:rsidRPr="00101FBD">
        <w:rPr>
          <w:rFonts w:ascii="Titillium Web" w:hAnsi="Titillium Web"/>
          <w:i/>
          <w:spacing w:val="34"/>
        </w:rPr>
        <w:t xml:space="preserve"> </w:t>
      </w:r>
      <w:r w:rsidRPr="00101FBD">
        <w:rPr>
          <w:rFonts w:ascii="Titillium Web" w:hAnsi="Titillium Web"/>
        </w:rPr>
        <w:t>vigente</w:t>
      </w:r>
      <w:r w:rsidRPr="00101FBD">
        <w:rPr>
          <w:rFonts w:ascii="Titillium Web" w:hAnsi="Titillium Web"/>
          <w:spacing w:val="34"/>
        </w:rPr>
        <w:t xml:space="preserve"> </w:t>
      </w:r>
      <w:r w:rsidRPr="00101FBD">
        <w:rPr>
          <w:rFonts w:ascii="Titillium Web" w:hAnsi="Titillium Web"/>
        </w:rPr>
        <w:t>e</w:t>
      </w:r>
      <w:r w:rsidRPr="00101FBD">
        <w:rPr>
          <w:rFonts w:ascii="Titillium Web" w:hAnsi="Titillium Web"/>
          <w:spacing w:val="39"/>
        </w:rPr>
        <w:t xml:space="preserve"> </w:t>
      </w:r>
      <w:r w:rsidRPr="00101FBD">
        <w:rPr>
          <w:rFonts w:ascii="Titillium Web" w:hAnsi="Titillium Web"/>
        </w:rPr>
        <w:t>comunque</w:t>
      </w:r>
      <w:r w:rsidRPr="00101FBD">
        <w:rPr>
          <w:rFonts w:ascii="Titillium Web" w:hAnsi="Titillium Web"/>
          <w:spacing w:val="36"/>
        </w:rPr>
        <w:t xml:space="preserve"> </w:t>
      </w:r>
      <w:r w:rsidRPr="00101FBD">
        <w:rPr>
          <w:rFonts w:ascii="Titillium Web" w:hAnsi="Titillium Web"/>
        </w:rPr>
        <w:t>nei</w:t>
      </w:r>
      <w:r w:rsidRPr="00101FBD">
        <w:rPr>
          <w:rFonts w:ascii="Titillium Web" w:hAnsi="Titillium Web"/>
          <w:spacing w:val="36"/>
        </w:rPr>
        <w:t xml:space="preserve"> </w:t>
      </w:r>
      <w:r w:rsidRPr="00101FBD">
        <w:rPr>
          <w:rFonts w:ascii="Titillium Web" w:hAnsi="Titillium Web"/>
        </w:rPr>
        <w:t>limiti</w:t>
      </w:r>
      <w:r w:rsidR="001A5F19" w:rsidRPr="00101FBD">
        <w:rPr>
          <w:rFonts w:ascii="Titillium Web" w:hAnsi="Titillium Web"/>
        </w:rPr>
        <w:t xml:space="preserve"> previsti</w:t>
      </w:r>
      <w:r w:rsidR="001A5F19" w:rsidRPr="00101FBD">
        <w:rPr>
          <w:rFonts w:ascii="Titillium Web" w:hAnsi="Titillium Web"/>
          <w:spacing w:val="-9"/>
        </w:rPr>
        <w:t xml:space="preserve"> </w:t>
      </w:r>
      <w:r w:rsidR="001A5F19" w:rsidRPr="00101FBD">
        <w:rPr>
          <w:rFonts w:ascii="Titillium Web" w:hAnsi="Titillium Web"/>
        </w:rPr>
        <w:t>dalle</w:t>
      </w:r>
      <w:r w:rsidR="001A5F19" w:rsidRPr="00101FBD">
        <w:rPr>
          <w:rFonts w:ascii="Titillium Web" w:hAnsi="Titillium Web"/>
          <w:spacing w:val="-9"/>
        </w:rPr>
        <w:t xml:space="preserve"> </w:t>
      </w:r>
      <w:r w:rsidR="001A5F19" w:rsidRPr="00101FBD">
        <w:rPr>
          <w:rFonts w:ascii="Titillium Web" w:hAnsi="Titillium Web"/>
        </w:rPr>
        <w:t>norme</w:t>
      </w:r>
      <w:r w:rsidR="001A5F19" w:rsidRPr="00101FBD">
        <w:rPr>
          <w:rFonts w:ascii="Titillium Web" w:hAnsi="Titillium Web"/>
          <w:spacing w:val="-6"/>
        </w:rPr>
        <w:t xml:space="preserve"> </w:t>
      </w:r>
      <w:r w:rsidR="001A5F19" w:rsidRPr="00101FBD">
        <w:rPr>
          <w:rFonts w:ascii="Titillium Web" w:hAnsi="Titillium Web"/>
        </w:rPr>
        <w:t>vigenti, al</w:t>
      </w:r>
      <w:r w:rsidR="001A5F19" w:rsidRPr="00101FBD">
        <w:rPr>
          <w:rFonts w:ascii="Titillium Web" w:hAnsi="Titillium Web"/>
          <w:spacing w:val="-7"/>
        </w:rPr>
        <w:t xml:space="preserve"> </w:t>
      </w:r>
      <w:r w:rsidR="001A5F19" w:rsidRPr="00101FBD">
        <w:rPr>
          <w:rFonts w:ascii="Titillium Web" w:hAnsi="Titillium Web"/>
        </w:rPr>
        <w:t>verificarsi</w:t>
      </w:r>
      <w:r w:rsidR="001A5F19" w:rsidRPr="00101FBD">
        <w:rPr>
          <w:rFonts w:ascii="Titillium Web" w:hAnsi="Titillium Web"/>
          <w:spacing w:val="-7"/>
        </w:rPr>
        <w:t xml:space="preserve"> </w:t>
      </w:r>
      <w:r w:rsidR="001A5F19" w:rsidRPr="00101FBD">
        <w:rPr>
          <w:rFonts w:ascii="Titillium Web" w:hAnsi="Titillium Web"/>
        </w:rPr>
        <w:t>delle</w:t>
      </w:r>
      <w:r w:rsidR="001A5F19" w:rsidRPr="00101FBD">
        <w:rPr>
          <w:rFonts w:ascii="Titillium Web" w:hAnsi="Titillium Web"/>
          <w:spacing w:val="-5"/>
        </w:rPr>
        <w:t xml:space="preserve"> </w:t>
      </w:r>
      <w:r w:rsidR="001A5F19" w:rsidRPr="00101FBD">
        <w:rPr>
          <w:rFonts w:ascii="Titillium Web" w:hAnsi="Titillium Web"/>
        </w:rPr>
        <w:t>seguenti</w:t>
      </w:r>
      <w:r w:rsidR="001A5F19" w:rsidRPr="00101FBD">
        <w:rPr>
          <w:rFonts w:ascii="Titillium Web" w:hAnsi="Titillium Web"/>
          <w:spacing w:val="-6"/>
        </w:rPr>
        <w:t xml:space="preserve"> </w:t>
      </w:r>
      <w:r w:rsidR="001A5F19" w:rsidRPr="00101FBD">
        <w:rPr>
          <w:rFonts w:ascii="Titillium Web" w:hAnsi="Titillium Web"/>
        </w:rPr>
        <w:t>condizioni:</w:t>
      </w:r>
    </w:p>
    <w:p w14:paraId="5AABF4E3" w14:textId="0E5EF0C6" w:rsidR="001A5F19" w:rsidRPr="00101FBD" w:rsidRDefault="001A5F19" w:rsidP="00184E14">
      <w:pPr>
        <w:pStyle w:val="Paragrafoelenco"/>
        <w:numPr>
          <w:ilvl w:val="2"/>
          <w:numId w:val="1"/>
        </w:numPr>
        <w:tabs>
          <w:tab w:val="left" w:pos="1660"/>
        </w:tabs>
        <w:ind w:left="1661" w:right="3"/>
        <w:contextualSpacing w:val="0"/>
        <w:jc w:val="both"/>
        <w:rPr>
          <w:rFonts w:ascii="Titillium Web" w:hAnsi="Titillium Web"/>
        </w:rPr>
      </w:pPr>
      <w:r w:rsidRPr="00101FBD">
        <w:rPr>
          <w:rFonts w:ascii="Titillium Web" w:hAnsi="Titillium Web"/>
        </w:rPr>
        <w:t>nuove</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ingenti</w:t>
      </w:r>
      <w:r w:rsidRPr="00101FBD">
        <w:rPr>
          <w:rFonts w:ascii="Titillium Web" w:hAnsi="Titillium Web"/>
          <w:spacing w:val="1"/>
        </w:rPr>
        <w:t xml:space="preserve"> </w:t>
      </w:r>
      <w:r w:rsidRPr="00101FBD">
        <w:rPr>
          <w:rFonts w:ascii="Titillium Web" w:hAnsi="Titillium Web"/>
        </w:rPr>
        <w:t>necessità</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investimento,</w:t>
      </w:r>
      <w:r w:rsidRPr="00101FBD">
        <w:rPr>
          <w:rFonts w:ascii="Titillium Web" w:hAnsi="Titillium Web"/>
          <w:spacing w:val="1"/>
        </w:rPr>
        <w:t xml:space="preserve"> </w:t>
      </w:r>
      <w:r w:rsidRPr="00101FBD">
        <w:rPr>
          <w:rFonts w:ascii="Titillium Web" w:hAnsi="Titillium Web"/>
        </w:rPr>
        <w:t>anche</w:t>
      </w:r>
      <w:r w:rsidRPr="00101FBD">
        <w:rPr>
          <w:rFonts w:ascii="Titillium Web" w:hAnsi="Titillium Web"/>
          <w:spacing w:val="1"/>
        </w:rPr>
        <w:t xml:space="preserve"> </w:t>
      </w:r>
      <w:r w:rsidRPr="00101FBD">
        <w:rPr>
          <w:rFonts w:ascii="Titillium Web" w:hAnsi="Titillium Web"/>
        </w:rPr>
        <w:t>derivanti</w:t>
      </w:r>
      <w:r w:rsidRPr="00101FBD">
        <w:rPr>
          <w:rFonts w:ascii="Titillium Web" w:hAnsi="Titillium Web"/>
          <w:spacing w:val="1"/>
        </w:rPr>
        <w:t xml:space="preserve"> </w:t>
      </w:r>
      <w:r w:rsidRPr="00101FBD">
        <w:rPr>
          <w:rFonts w:ascii="Titillium Web" w:hAnsi="Titillium Web"/>
        </w:rPr>
        <w:t>da</w:t>
      </w:r>
      <w:r w:rsidRPr="00101FBD">
        <w:rPr>
          <w:rFonts w:ascii="Titillium Web" w:hAnsi="Titillium Web"/>
          <w:spacing w:val="1"/>
        </w:rPr>
        <w:t xml:space="preserve"> </w:t>
      </w:r>
      <w:r w:rsidRPr="00101FBD">
        <w:rPr>
          <w:rFonts w:ascii="Titillium Web" w:hAnsi="Titillium Web"/>
        </w:rPr>
        <w:t>un</w:t>
      </w:r>
      <w:r w:rsidRPr="00101FBD">
        <w:rPr>
          <w:rFonts w:ascii="Titillium Web" w:hAnsi="Titillium Web"/>
          <w:spacing w:val="1"/>
        </w:rPr>
        <w:t xml:space="preserve"> </w:t>
      </w:r>
      <w:r w:rsidRPr="00101FBD">
        <w:rPr>
          <w:rFonts w:ascii="Titillium Web" w:hAnsi="Titillium Web"/>
        </w:rPr>
        <w:t>significativo</w:t>
      </w:r>
      <w:r w:rsidRPr="00101FBD">
        <w:rPr>
          <w:rFonts w:ascii="Titillium Web" w:hAnsi="Titillium Web"/>
          <w:spacing w:val="-1"/>
        </w:rPr>
        <w:t xml:space="preserve"> </w:t>
      </w:r>
      <w:r w:rsidRPr="00101FBD">
        <w:rPr>
          <w:rFonts w:ascii="Titillium Web" w:hAnsi="Titillium Web"/>
        </w:rPr>
        <w:t>incremento</w:t>
      </w:r>
      <w:r w:rsidRPr="00101FBD">
        <w:rPr>
          <w:rFonts w:ascii="Titillium Web" w:hAnsi="Titillium Web"/>
          <w:spacing w:val="-7"/>
        </w:rPr>
        <w:t xml:space="preserve"> </w:t>
      </w:r>
      <w:r w:rsidRPr="00101FBD">
        <w:rPr>
          <w:rFonts w:ascii="Titillium Web" w:hAnsi="Titillium Web"/>
        </w:rPr>
        <w:t>della</w:t>
      </w:r>
      <w:r w:rsidRPr="00101FBD">
        <w:rPr>
          <w:rFonts w:ascii="Titillium Web" w:hAnsi="Titillium Web"/>
          <w:spacing w:val="-3"/>
        </w:rPr>
        <w:t xml:space="preserve"> </w:t>
      </w:r>
      <w:r w:rsidRPr="00101FBD">
        <w:rPr>
          <w:rFonts w:ascii="Titillium Web" w:hAnsi="Titillium Web"/>
        </w:rPr>
        <w:t>popolazione</w:t>
      </w:r>
      <w:r w:rsidRPr="00101FBD">
        <w:rPr>
          <w:rFonts w:ascii="Titillium Web" w:hAnsi="Titillium Web"/>
          <w:spacing w:val="-7"/>
        </w:rPr>
        <w:t xml:space="preserve"> </w:t>
      </w:r>
      <w:r w:rsidRPr="00101FBD">
        <w:rPr>
          <w:rFonts w:ascii="Titillium Web" w:hAnsi="Titillium Web"/>
        </w:rPr>
        <w:t>servita,</w:t>
      </w:r>
      <w:r w:rsidRPr="00101FBD">
        <w:rPr>
          <w:rFonts w:ascii="Titillium Web" w:hAnsi="Titillium Web"/>
          <w:spacing w:val="-2"/>
        </w:rPr>
        <w:t xml:space="preserve"> </w:t>
      </w:r>
      <w:r w:rsidRPr="00101FBD">
        <w:rPr>
          <w:rFonts w:ascii="Titillium Web" w:hAnsi="Titillium Web"/>
        </w:rPr>
        <w:t>a</w:t>
      </w:r>
      <w:r w:rsidRPr="00101FBD">
        <w:rPr>
          <w:rFonts w:ascii="Titillium Web" w:hAnsi="Titillium Web"/>
          <w:spacing w:val="-1"/>
        </w:rPr>
        <w:t xml:space="preserve"> </w:t>
      </w:r>
      <w:r w:rsidRPr="00101FBD">
        <w:rPr>
          <w:rFonts w:ascii="Titillium Web" w:hAnsi="Titillium Web"/>
        </w:rPr>
        <w:t>seguito</w:t>
      </w:r>
      <w:r w:rsidRPr="00101FBD">
        <w:rPr>
          <w:rFonts w:ascii="Titillium Web" w:hAnsi="Titillium Web"/>
          <w:spacing w:val="-4"/>
        </w:rPr>
        <w:t xml:space="preserve"> </w:t>
      </w:r>
      <w:r w:rsidRPr="00101FBD">
        <w:rPr>
          <w:rFonts w:ascii="Titillium Web" w:hAnsi="Titillium Web"/>
        </w:rPr>
        <w:t>di</w:t>
      </w:r>
      <w:r w:rsidRPr="00101FBD">
        <w:rPr>
          <w:rFonts w:ascii="Titillium Web" w:hAnsi="Titillium Web"/>
          <w:spacing w:val="-2"/>
        </w:rPr>
        <w:t xml:space="preserve"> </w:t>
      </w:r>
      <w:r w:rsidRPr="00101FBD">
        <w:rPr>
          <w:rFonts w:ascii="Titillium Web" w:hAnsi="Titillium Web"/>
        </w:rPr>
        <w:t>processi</w:t>
      </w:r>
      <w:r w:rsidRPr="00101FBD">
        <w:rPr>
          <w:rFonts w:ascii="Titillium Web" w:hAnsi="Titillium Web"/>
          <w:spacing w:val="-4"/>
        </w:rPr>
        <w:t xml:space="preserve"> </w:t>
      </w:r>
      <w:r w:rsidRPr="00101FBD">
        <w:rPr>
          <w:rFonts w:ascii="Titillium Web" w:hAnsi="Titillium Web"/>
        </w:rPr>
        <w:t>di</w:t>
      </w:r>
      <w:r w:rsidRPr="00101FBD">
        <w:rPr>
          <w:rFonts w:ascii="Titillium Web" w:hAnsi="Titillium Web"/>
          <w:spacing w:val="-58"/>
        </w:rPr>
        <w:t xml:space="preserve"> </w:t>
      </w:r>
      <w:r w:rsidRPr="00101FBD">
        <w:rPr>
          <w:rFonts w:ascii="Titillium Web" w:hAnsi="Titillium Web"/>
        </w:rPr>
        <w:t>accorpamento</w:t>
      </w:r>
      <w:r w:rsidRPr="00101FBD">
        <w:rPr>
          <w:rFonts w:ascii="Titillium Web" w:hAnsi="Titillium Web"/>
          <w:spacing w:val="1"/>
        </w:rPr>
        <w:t xml:space="preserve"> </w:t>
      </w:r>
      <w:r w:rsidRPr="00101FBD">
        <w:rPr>
          <w:rFonts w:ascii="Titillium Web" w:hAnsi="Titillium Web"/>
        </w:rPr>
        <w:t>gestionale,</w:t>
      </w:r>
      <w:r w:rsidRPr="00101FBD">
        <w:rPr>
          <w:rFonts w:ascii="Titillium Web" w:hAnsi="Titillium Web"/>
          <w:spacing w:val="1"/>
        </w:rPr>
        <w:t xml:space="preserve"> </w:t>
      </w:r>
      <w:r w:rsidRPr="00101FBD">
        <w:rPr>
          <w:rFonts w:ascii="Titillium Web" w:hAnsi="Titillium Web"/>
        </w:rPr>
        <w:t>riorganizzazione</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integrazione</w:t>
      </w:r>
      <w:r w:rsidRPr="00101FBD">
        <w:rPr>
          <w:rFonts w:ascii="Titillium Web" w:hAnsi="Titillium Web"/>
          <w:spacing w:val="1"/>
        </w:rPr>
        <w:t xml:space="preserve"> </w:t>
      </w:r>
      <w:r w:rsidRPr="00101FBD">
        <w:rPr>
          <w:rFonts w:ascii="Titillium Web" w:hAnsi="Titillium Web"/>
        </w:rPr>
        <w:t>dei</w:t>
      </w:r>
      <w:r w:rsidRPr="00101FBD">
        <w:rPr>
          <w:rFonts w:ascii="Titillium Web" w:hAnsi="Titillium Web"/>
          <w:spacing w:val="1"/>
        </w:rPr>
        <w:t xml:space="preserve"> </w:t>
      </w:r>
      <w:r w:rsidRPr="00101FBD">
        <w:rPr>
          <w:rFonts w:ascii="Titillium Web" w:hAnsi="Titillium Web"/>
        </w:rPr>
        <w:t>servizi,</w:t>
      </w:r>
      <w:r w:rsidRPr="00101FBD">
        <w:rPr>
          <w:rFonts w:ascii="Titillium Web" w:hAnsi="Titillium Web"/>
          <w:spacing w:val="1"/>
        </w:rPr>
        <w:t xml:space="preserve"> </w:t>
      </w:r>
      <w:r w:rsidRPr="00101FBD">
        <w:rPr>
          <w:rFonts w:ascii="Titillium Web" w:hAnsi="Titillium Web"/>
        </w:rPr>
        <w:t>anche in ossequio a quanto previsto dall’articolo 3</w:t>
      </w:r>
      <w:r w:rsidRPr="00101FBD">
        <w:rPr>
          <w:rFonts w:ascii="Titillium Web" w:hAnsi="Titillium Web"/>
          <w:i/>
        </w:rPr>
        <w:t>-bis</w:t>
      </w:r>
      <w:r w:rsidRPr="00101FBD">
        <w:rPr>
          <w:rFonts w:ascii="Titillium Web" w:hAnsi="Titillium Web"/>
        </w:rPr>
        <w:t>, comma 2-</w:t>
      </w:r>
      <w:r w:rsidRPr="00101FBD">
        <w:rPr>
          <w:rFonts w:ascii="Titillium Web" w:hAnsi="Titillium Web"/>
          <w:i/>
        </w:rPr>
        <w:t>bis</w:t>
      </w:r>
      <w:r w:rsidRPr="00101FBD">
        <w:rPr>
          <w:rFonts w:ascii="Titillium Web" w:hAnsi="Titillium Web"/>
        </w:rPr>
        <w:t>, del</w:t>
      </w:r>
      <w:r w:rsidRPr="00101FBD">
        <w:rPr>
          <w:rFonts w:ascii="Titillium Web" w:hAnsi="Titillium Web"/>
          <w:spacing w:val="1"/>
        </w:rPr>
        <w:t xml:space="preserve"> </w:t>
      </w:r>
      <w:r w:rsidRPr="00101FBD">
        <w:rPr>
          <w:rFonts w:ascii="Titillium Web" w:hAnsi="Titillium Web"/>
        </w:rPr>
        <w:t>Decreto-legge</w:t>
      </w:r>
      <w:r w:rsidRPr="00101FBD">
        <w:rPr>
          <w:rFonts w:ascii="Titillium Web" w:hAnsi="Titillium Web"/>
          <w:spacing w:val="-6"/>
        </w:rPr>
        <w:t xml:space="preserve"> </w:t>
      </w:r>
      <w:r w:rsidRPr="00101FBD">
        <w:rPr>
          <w:rFonts w:ascii="Titillium Web" w:hAnsi="Titillium Web"/>
        </w:rPr>
        <w:t>n. 138/11;</w:t>
      </w:r>
    </w:p>
    <w:p w14:paraId="0597D55A" w14:textId="0B4C5572" w:rsidR="00CB08D2" w:rsidRPr="00101FBD" w:rsidRDefault="001A5F19" w:rsidP="00184E14">
      <w:pPr>
        <w:pStyle w:val="Paragrafoelenco"/>
        <w:numPr>
          <w:ilvl w:val="2"/>
          <w:numId w:val="1"/>
        </w:numPr>
        <w:tabs>
          <w:tab w:val="left" w:pos="1660"/>
        </w:tabs>
        <w:ind w:left="1661" w:right="6"/>
        <w:contextualSpacing w:val="0"/>
        <w:jc w:val="both"/>
        <w:rPr>
          <w:rFonts w:ascii="Titillium Web" w:hAnsi="Titillium Web"/>
        </w:rPr>
      </w:pPr>
      <w:r w:rsidRPr="00101FBD">
        <w:rPr>
          <w:rFonts w:ascii="Titillium Web" w:hAnsi="Titillium Web"/>
        </w:rPr>
        <w:t>mancata</w:t>
      </w:r>
      <w:r w:rsidRPr="00101FBD">
        <w:rPr>
          <w:rFonts w:ascii="Titillium Web" w:hAnsi="Titillium Web"/>
          <w:spacing w:val="1"/>
        </w:rPr>
        <w:t xml:space="preserve"> </w:t>
      </w:r>
      <w:r w:rsidRPr="00101FBD">
        <w:rPr>
          <w:rFonts w:ascii="Titillium Web" w:hAnsi="Titillium Web"/>
        </w:rPr>
        <w:t>corresponsione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valore</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subentro</w:t>
      </w:r>
      <w:r w:rsidRPr="00101FBD">
        <w:rPr>
          <w:rFonts w:ascii="Titillium Web" w:hAnsi="Titillium Web"/>
          <w:spacing w:val="1"/>
        </w:rPr>
        <w:t xml:space="preserve"> </w:t>
      </w:r>
      <w:r w:rsidRPr="00101FBD">
        <w:rPr>
          <w:rFonts w:ascii="Titillium Web" w:hAnsi="Titillium Web"/>
        </w:rPr>
        <w:t>da</w:t>
      </w:r>
      <w:r w:rsidRPr="00101FBD">
        <w:rPr>
          <w:rFonts w:ascii="Titillium Web" w:hAnsi="Titillium Web"/>
          <w:spacing w:val="1"/>
        </w:rPr>
        <w:t xml:space="preserve"> </w:t>
      </w:r>
      <w:r w:rsidRPr="00101FBD">
        <w:rPr>
          <w:rFonts w:ascii="Titillium Web" w:hAnsi="Titillium Web"/>
        </w:rPr>
        <w:t>parte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Gestore</w:t>
      </w:r>
      <w:r w:rsidRPr="00101FBD">
        <w:rPr>
          <w:rFonts w:ascii="Titillium Web" w:hAnsi="Titillium Web"/>
          <w:spacing w:val="1"/>
        </w:rPr>
        <w:t xml:space="preserve"> </w:t>
      </w:r>
      <w:r w:rsidRPr="00101FBD">
        <w:rPr>
          <w:rFonts w:ascii="Titillium Web" w:hAnsi="Titillium Web"/>
        </w:rPr>
        <w:t xml:space="preserve">entrante, nel rispetto della regolazione </w:t>
      </w:r>
      <w:r w:rsidRPr="00101FBD">
        <w:rPr>
          <w:rFonts w:ascii="Titillium Web" w:hAnsi="Titillium Web"/>
          <w:i/>
        </w:rPr>
        <w:t xml:space="preserve">pro tempore </w:t>
      </w:r>
      <w:r w:rsidRPr="00101FBD">
        <w:rPr>
          <w:rFonts w:ascii="Titillium Web" w:hAnsi="Titillium Web"/>
        </w:rPr>
        <w:t>vigente, o in caso di</w:t>
      </w:r>
      <w:r w:rsidRPr="00101FBD">
        <w:rPr>
          <w:rFonts w:ascii="Titillium Web" w:hAnsi="Titillium Web"/>
          <w:spacing w:val="1"/>
        </w:rPr>
        <w:t xml:space="preserve"> </w:t>
      </w:r>
      <w:r w:rsidRPr="00101FBD">
        <w:rPr>
          <w:rFonts w:ascii="Titillium Web" w:hAnsi="Titillium Web"/>
        </w:rPr>
        <w:t>oggettivi</w:t>
      </w:r>
      <w:r w:rsidRPr="00101FBD">
        <w:rPr>
          <w:rFonts w:ascii="Titillium Web" w:hAnsi="Titillium Web"/>
          <w:spacing w:val="-5"/>
        </w:rPr>
        <w:t xml:space="preserve"> </w:t>
      </w:r>
      <w:r w:rsidRPr="00101FBD">
        <w:rPr>
          <w:rFonts w:ascii="Titillium Web" w:hAnsi="Titillium Web"/>
        </w:rPr>
        <w:t>e</w:t>
      </w:r>
      <w:r w:rsidRPr="00101FBD">
        <w:rPr>
          <w:rFonts w:ascii="Titillium Web" w:hAnsi="Titillium Web"/>
          <w:spacing w:val="-4"/>
        </w:rPr>
        <w:t xml:space="preserve"> </w:t>
      </w:r>
      <w:r w:rsidRPr="00101FBD">
        <w:rPr>
          <w:rFonts w:ascii="Titillium Web" w:hAnsi="Titillium Web"/>
        </w:rPr>
        <w:t>insuperabili</w:t>
      </w:r>
      <w:r w:rsidRPr="00101FBD">
        <w:rPr>
          <w:rFonts w:ascii="Titillium Web" w:hAnsi="Titillium Web"/>
          <w:spacing w:val="-1"/>
        </w:rPr>
        <w:t xml:space="preserve"> </w:t>
      </w:r>
      <w:r w:rsidRPr="00101FBD">
        <w:rPr>
          <w:rFonts w:ascii="Titillium Web" w:hAnsi="Titillium Web"/>
        </w:rPr>
        <w:t>ritardi</w:t>
      </w:r>
      <w:r w:rsidRPr="00101FBD">
        <w:rPr>
          <w:rFonts w:ascii="Titillium Web" w:hAnsi="Titillium Web"/>
          <w:spacing w:val="-2"/>
        </w:rPr>
        <w:t xml:space="preserve"> </w:t>
      </w:r>
      <w:r w:rsidRPr="00101FBD">
        <w:rPr>
          <w:rFonts w:ascii="Titillium Web" w:hAnsi="Titillium Web"/>
        </w:rPr>
        <w:t>nelle</w:t>
      </w:r>
      <w:r w:rsidRPr="00101FBD">
        <w:rPr>
          <w:rFonts w:ascii="Titillium Web" w:hAnsi="Titillium Web"/>
          <w:spacing w:val="-4"/>
        </w:rPr>
        <w:t xml:space="preserve"> </w:t>
      </w:r>
      <w:r w:rsidRPr="00101FBD">
        <w:rPr>
          <w:rFonts w:ascii="Titillium Web" w:hAnsi="Titillium Web"/>
        </w:rPr>
        <w:t>procedure</w:t>
      </w:r>
      <w:r w:rsidRPr="00101FBD">
        <w:rPr>
          <w:rFonts w:ascii="Titillium Web" w:hAnsi="Titillium Web"/>
          <w:spacing w:val="-7"/>
        </w:rPr>
        <w:t xml:space="preserve"> </w:t>
      </w:r>
      <w:r w:rsidRPr="00101FBD">
        <w:rPr>
          <w:rFonts w:ascii="Titillium Web" w:hAnsi="Titillium Web"/>
        </w:rPr>
        <w:t>di affidamento</w:t>
      </w:r>
      <w:r w:rsidR="001937BC" w:rsidRPr="00101FBD">
        <w:rPr>
          <w:rFonts w:ascii="Titillium Web" w:hAnsi="Titillium Web"/>
        </w:rPr>
        <w:t>;</w:t>
      </w:r>
    </w:p>
    <w:p w14:paraId="140746C0" w14:textId="1915FACC" w:rsidR="008663C7" w:rsidRPr="00101FBD" w:rsidRDefault="001937BC" w:rsidP="00184E14">
      <w:pPr>
        <w:pStyle w:val="Paragrafoelenco"/>
        <w:numPr>
          <w:ilvl w:val="2"/>
          <w:numId w:val="1"/>
        </w:numPr>
        <w:tabs>
          <w:tab w:val="left" w:pos="1660"/>
        </w:tabs>
        <w:ind w:left="1661" w:right="6"/>
        <w:contextualSpacing w:val="0"/>
        <w:jc w:val="both"/>
        <w:rPr>
          <w:rFonts w:ascii="Titillium Web" w:hAnsi="Titillium Web"/>
        </w:rPr>
      </w:pPr>
      <w:r w:rsidRPr="00101FBD">
        <w:rPr>
          <w:rFonts w:ascii="Titillium Web" w:hAnsi="Titillium Web"/>
        </w:rPr>
        <w:t>nel rispetto delle condizioni stabilite dalla legge.</w:t>
      </w:r>
    </w:p>
    <w:p w14:paraId="1E25E78D" w14:textId="6624275F" w:rsidR="002816F0" w:rsidRPr="00101FBD" w:rsidRDefault="002816F0" w:rsidP="00184E14">
      <w:pPr>
        <w:pStyle w:val="Paragrafoelenco"/>
        <w:numPr>
          <w:ilvl w:val="1"/>
          <w:numId w:val="2"/>
        </w:numPr>
        <w:tabs>
          <w:tab w:val="left" w:pos="1660"/>
        </w:tabs>
        <w:spacing w:after="120"/>
        <w:ind w:left="709" w:right="6" w:hanging="425"/>
        <w:jc w:val="both"/>
        <w:rPr>
          <w:rFonts w:ascii="Titillium Web" w:hAnsi="Titillium Web"/>
        </w:rPr>
      </w:pPr>
      <w:r w:rsidRPr="00101FBD">
        <w:rPr>
          <w:rFonts w:ascii="Titillium Web" w:hAnsi="Titillium Web"/>
        </w:rPr>
        <w:t xml:space="preserve">Se fosse necessario prorogare la durata del contratto oltre il termine di scadenza per ragioni di interesse generale, i servizi saranno erogati, per i primi 12 mesi dopo la scadenza, alle </w:t>
      </w:r>
      <w:r w:rsidRPr="00101FBD">
        <w:rPr>
          <w:rFonts w:ascii="Titillium Web" w:hAnsi="Titillium Web"/>
        </w:rPr>
        <w:lastRenderedPageBreak/>
        <w:t>stesse condizioni previste dal contratto. Nel caso in cui la durata del contratto fosse prorogata ulteriormente, le parti dovranno concordare tra loro le condizioni giuridiche, tecniche ed economiche applicabili alla prosecuzione del servizio.</w:t>
      </w:r>
    </w:p>
    <w:p w14:paraId="2090C5C1" w14:textId="77777777" w:rsidR="008663C7" w:rsidRPr="00101FBD" w:rsidRDefault="00CC59B8" w:rsidP="00184E14">
      <w:pPr>
        <w:pStyle w:val="Paragrafoelenco"/>
        <w:numPr>
          <w:ilvl w:val="1"/>
          <w:numId w:val="2"/>
        </w:numPr>
        <w:tabs>
          <w:tab w:val="left" w:pos="1660"/>
        </w:tabs>
        <w:ind w:left="709" w:right="6" w:hanging="425"/>
        <w:jc w:val="both"/>
        <w:rPr>
          <w:rFonts w:ascii="Titillium Web" w:hAnsi="Titillium Web"/>
        </w:rPr>
      </w:pPr>
      <w:r w:rsidRPr="00101FBD">
        <w:rPr>
          <w:rFonts w:ascii="Titillium Web" w:hAnsi="Titillium Web"/>
        </w:rPr>
        <w:t xml:space="preserve">Il </w:t>
      </w:r>
      <w:r w:rsidR="00AA59D6" w:rsidRPr="00101FBD">
        <w:rPr>
          <w:rFonts w:ascii="Titillium Web" w:hAnsi="Titillium Web"/>
        </w:rPr>
        <w:t>G</w:t>
      </w:r>
      <w:r w:rsidRPr="00101FBD">
        <w:rPr>
          <w:rFonts w:ascii="Titillium Web" w:hAnsi="Titillium Web"/>
        </w:rPr>
        <w:t>estore resta obbligato a proseguire la gestione del servizio, nel rispetto delle</w:t>
      </w:r>
      <w:r w:rsidR="002816F0" w:rsidRPr="00101FBD">
        <w:rPr>
          <w:rFonts w:ascii="Titillium Web" w:hAnsi="Titillium Web"/>
        </w:rPr>
        <w:t xml:space="preserve"> </w:t>
      </w:r>
      <w:r w:rsidRPr="00101FBD">
        <w:rPr>
          <w:rFonts w:ascii="Titillium Web" w:hAnsi="Titillium Web"/>
        </w:rPr>
        <w:t>condizioni indicate</w:t>
      </w:r>
      <w:r w:rsidR="00175D14" w:rsidRPr="00101FBD">
        <w:rPr>
          <w:rFonts w:ascii="Titillium Web" w:hAnsi="Titillium Web"/>
        </w:rPr>
        <w:t xml:space="preserve"> nel Contratto</w:t>
      </w:r>
      <w:r w:rsidRPr="00101FBD">
        <w:rPr>
          <w:rFonts w:ascii="Titillium Web" w:hAnsi="Titillium Web"/>
        </w:rPr>
        <w:t xml:space="preserve">, per tutto il periodo necessario </w:t>
      </w:r>
      <w:r w:rsidR="0018747B" w:rsidRPr="00101FBD">
        <w:rPr>
          <w:rFonts w:ascii="Titillium Web" w:hAnsi="Titillium Web"/>
        </w:rPr>
        <w:t>al</w:t>
      </w:r>
      <w:r w:rsidRPr="00101FBD">
        <w:rPr>
          <w:rFonts w:ascii="Titillium Web" w:hAnsi="Titillium Web"/>
        </w:rPr>
        <w:t xml:space="preserve">l’esperimento della procedura </w:t>
      </w:r>
      <w:r w:rsidR="0018747B" w:rsidRPr="00101FBD">
        <w:rPr>
          <w:rFonts w:ascii="Titillium Web" w:hAnsi="Titillium Web"/>
        </w:rPr>
        <w:t xml:space="preserve">per il nuovo </w:t>
      </w:r>
      <w:r w:rsidRPr="00101FBD">
        <w:rPr>
          <w:rFonts w:ascii="Titillium Web" w:hAnsi="Titillium Web"/>
        </w:rPr>
        <w:t>affidamento del servizio, fino al subentro del nuovo gestore.</w:t>
      </w:r>
    </w:p>
    <w:p w14:paraId="1318DFD7" w14:textId="77777777" w:rsidR="008663C7" w:rsidRPr="00101FBD" w:rsidRDefault="008663C7" w:rsidP="008663C7">
      <w:pPr>
        <w:tabs>
          <w:tab w:val="left" w:pos="1660"/>
        </w:tabs>
        <w:spacing w:after="120"/>
        <w:ind w:right="6"/>
        <w:jc w:val="both"/>
        <w:rPr>
          <w:rFonts w:ascii="Titillium Web" w:hAnsi="Titillium Web"/>
          <w:b/>
          <w:bCs/>
        </w:rPr>
      </w:pPr>
    </w:p>
    <w:p w14:paraId="62F2DBA3" w14:textId="19E0F082" w:rsidR="008663C7" w:rsidRPr="00101FBD" w:rsidRDefault="00172B12" w:rsidP="008663C7">
      <w:pPr>
        <w:tabs>
          <w:tab w:val="left" w:pos="1660"/>
        </w:tabs>
        <w:ind w:right="6"/>
        <w:jc w:val="both"/>
        <w:rPr>
          <w:rFonts w:ascii="Titillium Web" w:hAnsi="Titillium Web"/>
          <w:b/>
          <w:bCs/>
        </w:rPr>
      </w:pPr>
      <w:r w:rsidRPr="00101FBD">
        <w:rPr>
          <w:rFonts w:ascii="Titillium Web" w:hAnsi="Titillium Web"/>
          <w:b/>
          <w:bCs/>
        </w:rPr>
        <w:t xml:space="preserve">Articolo </w:t>
      </w:r>
      <w:bookmarkEnd w:id="13"/>
      <w:bookmarkEnd w:id="14"/>
      <w:r w:rsidR="00E825D5" w:rsidRPr="00101FBD">
        <w:rPr>
          <w:rFonts w:ascii="Titillium Web" w:hAnsi="Titillium Web"/>
          <w:b/>
          <w:bCs/>
        </w:rPr>
        <w:t>6</w:t>
      </w:r>
      <w:r w:rsidR="00791D62" w:rsidRPr="00101FBD">
        <w:rPr>
          <w:rFonts w:ascii="Titillium Web" w:hAnsi="Titillium Web"/>
          <w:b/>
          <w:bCs/>
        </w:rPr>
        <w:t xml:space="preserve"> </w:t>
      </w:r>
      <w:r w:rsidR="00590FF1" w:rsidRPr="00101FBD">
        <w:rPr>
          <w:rFonts w:ascii="Titillium Web" w:hAnsi="Titillium Web"/>
          <w:b/>
          <w:bCs/>
        </w:rPr>
        <w:t>–</w:t>
      </w:r>
      <w:r w:rsidR="006C4F2C" w:rsidRPr="00101FBD">
        <w:rPr>
          <w:rFonts w:ascii="Titillium Web" w:hAnsi="Titillium Web"/>
          <w:b/>
          <w:bCs/>
        </w:rPr>
        <w:t xml:space="preserve"> </w:t>
      </w:r>
      <w:r w:rsidR="00791D62" w:rsidRPr="00101FBD">
        <w:rPr>
          <w:rFonts w:ascii="Titillium Web" w:hAnsi="Titillium Web"/>
          <w:b/>
          <w:bCs/>
        </w:rPr>
        <w:t>O</w:t>
      </w:r>
      <w:r w:rsidR="00590FF1" w:rsidRPr="00101FBD">
        <w:rPr>
          <w:rFonts w:ascii="Titillium Web" w:hAnsi="Titillium Web"/>
          <w:b/>
          <w:bCs/>
        </w:rPr>
        <w:t>bblighi generali</w:t>
      </w:r>
      <w:r w:rsidR="00791D62" w:rsidRPr="00101FBD">
        <w:rPr>
          <w:rFonts w:ascii="Titillium Web" w:hAnsi="Titillium Web"/>
          <w:b/>
          <w:bCs/>
        </w:rPr>
        <w:t xml:space="preserve"> e finalità</w:t>
      </w:r>
      <w:bookmarkEnd w:id="15"/>
    </w:p>
    <w:p w14:paraId="440856FC" w14:textId="6E94110C" w:rsidR="002816F0" w:rsidRPr="00101FBD" w:rsidRDefault="00932769" w:rsidP="00184E14">
      <w:pPr>
        <w:pStyle w:val="Paragrafoelenco"/>
        <w:numPr>
          <w:ilvl w:val="0"/>
          <w:numId w:val="17"/>
        </w:numPr>
        <w:tabs>
          <w:tab w:val="left" w:pos="1231"/>
        </w:tabs>
        <w:ind w:right="3"/>
        <w:jc w:val="both"/>
        <w:rPr>
          <w:rFonts w:ascii="Titillium Web" w:hAnsi="Titillium Web"/>
        </w:rPr>
      </w:pPr>
      <w:r w:rsidRPr="00101FBD">
        <w:rPr>
          <w:rFonts w:ascii="Titillium Web" w:hAnsi="Titillium Web"/>
        </w:rPr>
        <w:t xml:space="preserve">Con il presente </w:t>
      </w:r>
      <w:r w:rsidR="00F920B6" w:rsidRPr="00101FBD">
        <w:rPr>
          <w:rFonts w:ascii="Titillium Web" w:hAnsi="Titillium Web"/>
        </w:rPr>
        <w:t>Contratto</w:t>
      </w:r>
      <w:r w:rsidRPr="00101FBD">
        <w:rPr>
          <w:rFonts w:ascii="Titillium Web" w:hAnsi="Titillium Web"/>
        </w:rPr>
        <w:t xml:space="preserve"> le Parti si impegnano, per</w:t>
      </w:r>
      <w:r w:rsidR="00CA21EA" w:rsidRPr="00101FBD">
        <w:rPr>
          <w:rFonts w:ascii="Titillium Web" w:hAnsi="Titillium Web"/>
        </w:rPr>
        <w:t xml:space="preserve"> tutta</w:t>
      </w:r>
      <w:r w:rsidRPr="00101FBD">
        <w:rPr>
          <w:rFonts w:ascii="Titillium Web" w:hAnsi="Titillium Web"/>
        </w:rPr>
        <w:t xml:space="preserve"> la durata </w:t>
      </w:r>
      <w:r w:rsidR="00CA21EA" w:rsidRPr="00101FBD">
        <w:rPr>
          <w:rFonts w:ascii="Titillium Web" w:hAnsi="Titillium Web"/>
        </w:rPr>
        <w:t>dell’affidamento</w:t>
      </w:r>
      <w:r w:rsidR="00F94EDC" w:rsidRPr="00101FBD">
        <w:rPr>
          <w:rFonts w:ascii="Titillium Web" w:hAnsi="Titillium Web"/>
        </w:rPr>
        <w:t xml:space="preserve"> </w:t>
      </w:r>
      <w:r w:rsidR="00CA21EA" w:rsidRPr="00101FBD">
        <w:rPr>
          <w:rFonts w:ascii="Titillium Web" w:hAnsi="Titillium Web"/>
        </w:rPr>
        <w:t>a svolgere</w:t>
      </w:r>
      <w:r w:rsidRPr="00101FBD">
        <w:rPr>
          <w:rFonts w:ascii="Titillium Web" w:hAnsi="Titillium Web"/>
        </w:rPr>
        <w:t xml:space="preserve"> le attività necessarie ad assicurare l’assolvimento degli obblighi di</w:t>
      </w:r>
      <w:r w:rsidRPr="00101FBD">
        <w:rPr>
          <w:rFonts w:ascii="Titillium Web" w:hAnsi="Titillium Web"/>
          <w:spacing w:val="1"/>
        </w:rPr>
        <w:t xml:space="preserve"> </w:t>
      </w:r>
      <w:r w:rsidRPr="00101FBD">
        <w:rPr>
          <w:rFonts w:ascii="Titillium Web" w:hAnsi="Titillium Web"/>
        </w:rPr>
        <w:t>servizio pubblico, nonché l’equilibrio economico-finanziario della gestione</w:t>
      </w:r>
      <w:r w:rsidRPr="00101FBD">
        <w:rPr>
          <w:rFonts w:ascii="Titillium Web" w:hAnsi="Titillium Web"/>
          <w:spacing w:val="1"/>
        </w:rPr>
        <w:t xml:space="preserve"> </w:t>
      </w:r>
      <w:r w:rsidRPr="00101FBD">
        <w:rPr>
          <w:rFonts w:ascii="Titillium Web" w:hAnsi="Titillium Web"/>
        </w:rPr>
        <w:t xml:space="preserve">secondo criteri di efficienza, promuovendo il progressivo miglioramento </w:t>
      </w:r>
      <w:r w:rsidR="001F0CE6" w:rsidRPr="00101FBD">
        <w:rPr>
          <w:rFonts w:ascii="Titillium Web" w:hAnsi="Titillium Web"/>
        </w:rPr>
        <w:t>dello</w:t>
      </w:r>
      <w:r w:rsidR="001F0CE6">
        <w:rPr>
          <w:rFonts w:ascii="Titillium Web" w:hAnsi="Titillium Web"/>
        </w:rPr>
        <w:t xml:space="preserve"> </w:t>
      </w:r>
      <w:r w:rsidR="001F0CE6" w:rsidRPr="00101FBD">
        <w:rPr>
          <w:rFonts w:ascii="Titillium Web" w:hAnsi="Titillium Web"/>
          <w:spacing w:val="-57"/>
        </w:rPr>
        <w:t>stato</w:t>
      </w:r>
      <w:r w:rsidR="001F0CE6" w:rsidRPr="00101FBD">
        <w:rPr>
          <w:rFonts w:ascii="Titillium Web" w:hAnsi="Titillium Web"/>
        </w:rPr>
        <w:t xml:space="preserve"> </w:t>
      </w:r>
      <w:r w:rsidR="001F0CE6">
        <w:rPr>
          <w:rFonts w:ascii="Titillium Web" w:hAnsi="Titillium Web"/>
        </w:rPr>
        <w:t>delle</w:t>
      </w:r>
      <w:r w:rsidRPr="00101FBD">
        <w:rPr>
          <w:rFonts w:ascii="Titillium Web" w:hAnsi="Titillium Web"/>
        </w:rPr>
        <w:t xml:space="preserve"> infrastrutture e della qualità delle prestazioni erogate agli utenti, in</w:t>
      </w:r>
      <w:r w:rsidRPr="00101FBD">
        <w:rPr>
          <w:rFonts w:ascii="Titillium Web" w:hAnsi="Titillium Web"/>
          <w:spacing w:val="1"/>
        </w:rPr>
        <w:t xml:space="preserve"> </w:t>
      </w:r>
      <w:r w:rsidRPr="00101FBD">
        <w:rPr>
          <w:rFonts w:ascii="Titillium Web" w:hAnsi="Titillium Web"/>
        </w:rPr>
        <w:t>attuazione</w:t>
      </w:r>
      <w:r w:rsidRPr="00101FBD">
        <w:rPr>
          <w:rFonts w:ascii="Titillium Web" w:hAnsi="Titillium Web"/>
          <w:spacing w:val="-4"/>
        </w:rPr>
        <w:t xml:space="preserve"> </w:t>
      </w:r>
      <w:r w:rsidRPr="00101FBD">
        <w:rPr>
          <w:rFonts w:ascii="Titillium Web" w:hAnsi="Titillium Web"/>
        </w:rPr>
        <w:t>della</w:t>
      </w:r>
      <w:r w:rsidRPr="00101FBD">
        <w:rPr>
          <w:rFonts w:ascii="Titillium Web" w:hAnsi="Titillium Web"/>
          <w:spacing w:val="-3"/>
        </w:rPr>
        <w:t xml:space="preserve"> </w:t>
      </w:r>
      <w:r w:rsidRPr="00101FBD">
        <w:rPr>
          <w:rFonts w:ascii="Titillium Web" w:hAnsi="Titillium Web"/>
        </w:rPr>
        <w:t>normativa</w:t>
      </w:r>
      <w:r w:rsidRPr="00101FBD">
        <w:rPr>
          <w:rFonts w:ascii="Titillium Web" w:hAnsi="Titillium Web"/>
          <w:spacing w:val="-5"/>
        </w:rPr>
        <w:t xml:space="preserve"> </w:t>
      </w:r>
      <w:r w:rsidRPr="00101FBD">
        <w:rPr>
          <w:rFonts w:ascii="Titillium Web" w:hAnsi="Titillium Web"/>
        </w:rPr>
        <w:t>vigente.</w:t>
      </w:r>
    </w:p>
    <w:p w14:paraId="04FB2534" w14:textId="3DB42BFD" w:rsidR="00932769" w:rsidRPr="00101FBD" w:rsidRDefault="00932769" w:rsidP="00184E14">
      <w:pPr>
        <w:pStyle w:val="Paragrafoelenco"/>
        <w:numPr>
          <w:ilvl w:val="0"/>
          <w:numId w:val="17"/>
        </w:numPr>
        <w:tabs>
          <w:tab w:val="left" w:pos="1231"/>
        </w:tabs>
        <w:ind w:right="3"/>
        <w:jc w:val="both"/>
        <w:rPr>
          <w:rFonts w:ascii="Titillium Web" w:hAnsi="Titillium Web"/>
        </w:rPr>
      </w:pP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raggiungimento</w:t>
      </w:r>
      <w:r w:rsidRPr="00101FBD">
        <w:rPr>
          <w:rFonts w:ascii="Titillium Web" w:hAnsi="Titillium Web"/>
          <w:spacing w:val="1"/>
        </w:rPr>
        <w:t xml:space="preserve"> </w:t>
      </w:r>
      <w:r w:rsidRPr="00101FBD">
        <w:rPr>
          <w:rFonts w:ascii="Titillium Web" w:hAnsi="Titillium Web"/>
        </w:rPr>
        <w:t>della</w:t>
      </w:r>
      <w:r w:rsidRPr="00101FBD">
        <w:rPr>
          <w:rFonts w:ascii="Titillium Web" w:hAnsi="Titillium Web"/>
          <w:spacing w:val="1"/>
        </w:rPr>
        <w:t xml:space="preserve"> </w:t>
      </w:r>
      <w:r w:rsidRPr="00101FBD">
        <w:rPr>
          <w:rFonts w:ascii="Titillium Web" w:hAnsi="Titillium Web"/>
        </w:rPr>
        <w:t>finalità</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cui</w:t>
      </w:r>
      <w:r w:rsidRPr="00101FBD">
        <w:rPr>
          <w:rFonts w:ascii="Titillium Web" w:hAnsi="Titillium Web"/>
          <w:spacing w:val="1"/>
        </w:rPr>
        <w:t xml:space="preserve"> </w:t>
      </w:r>
      <w:r w:rsidRPr="00101FBD">
        <w:rPr>
          <w:rFonts w:ascii="Titillium Web" w:hAnsi="Titillium Web"/>
        </w:rPr>
        <w:t>al</w:t>
      </w:r>
      <w:r w:rsidRPr="00101FBD">
        <w:rPr>
          <w:rFonts w:ascii="Titillium Web" w:hAnsi="Titillium Web"/>
          <w:spacing w:val="1"/>
        </w:rPr>
        <w:t xml:space="preserve"> </w:t>
      </w:r>
      <w:r w:rsidRPr="00101FBD">
        <w:rPr>
          <w:rFonts w:ascii="Titillium Web" w:hAnsi="Titillium Web"/>
        </w:rPr>
        <w:t>precedente</w:t>
      </w:r>
      <w:r w:rsidRPr="00101FBD">
        <w:rPr>
          <w:rFonts w:ascii="Titillium Web" w:hAnsi="Titillium Web"/>
          <w:spacing w:val="1"/>
        </w:rPr>
        <w:t xml:space="preserve"> </w:t>
      </w:r>
      <w:r w:rsidRPr="00101FBD">
        <w:rPr>
          <w:rFonts w:ascii="Titillium Web" w:hAnsi="Titillium Web"/>
        </w:rPr>
        <w:t>comma,</w:t>
      </w:r>
      <w:r w:rsidRPr="00101FBD">
        <w:rPr>
          <w:rFonts w:ascii="Titillium Web" w:hAnsi="Titillium Web"/>
          <w:spacing w:val="1"/>
        </w:rPr>
        <w:t xml:space="preserve"> </w:t>
      </w:r>
      <w:r w:rsidRPr="00101FBD">
        <w:rPr>
          <w:rFonts w:ascii="Titillium Web" w:hAnsi="Titillium Web"/>
        </w:rPr>
        <w:t>l’ETC</w:t>
      </w:r>
      <w:r w:rsidRPr="00101FBD">
        <w:rPr>
          <w:rFonts w:ascii="Titillium Web" w:hAnsi="Titillium Web"/>
          <w:spacing w:val="-3"/>
        </w:rPr>
        <w:t xml:space="preserve"> </w:t>
      </w:r>
      <w:r w:rsidRPr="00101FBD">
        <w:rPr>
          <w:rFonts w:ascii="Titillium Web" w:hAnsi="Titillium Web"/>
        </w:rPr>
        <w:t>si</w:t>
      </w:r>
      <w:r w:rsidRPr="00101FBD">
        <w:rPr>
          <w:rFonts w:ascii="Titillium Web" w:hAnsi="Titillium Web"/>
          <w:spacing w:val="-2"/>
        </w:rPr>
        <w:t xml:space="preserve"> </w:t>
      </w:r>
      <w:r w:rsidRPr="00101FBD">
        <w:rPr>
          <w:rFonts w:ascii="Titillium Web" w:hAnsi="Titillium Web"/>
        </w:rPr>
        <w:t>impegna</w:t>
      </w:r>
      <w:r w:rsidRPr="00101FBD">
        <w:rPr>
          <w:rFonts w:ascii="Titillium Web" w:hAnsi="Titillium Web"/>
          <w:spacing w:val="-5"/>
        </w:rPr>
        <w:t xml:space="preserve"> </w:t>
      </w:r>
      <w:r w:rsidRPr="00101FBD">
        <w:rPr>
          <w:rFonts w:ascii="Titillium Web" w:hAnsi="Titillium Web"/>
        </w:rPr>
        <w:t>a</w:t>
      </w:r>
      <w:r w:rsidRPr="00101FBD">
        <w:rPr>
          <w:rFonts w:ascii="Titillium Web" w:hAnsi="Titillium Web"/>
          <w:spacing w:val="-9"/>
        </w:rPr>
        <w:t xml:space="preserve"> </w:t>
      </w:r>
      <w:r w:rsidRPr="00101FBD">
        <w:rPr>
          <w:rFonts w:ascii="Titillium Web" w:hAnsi="Titillium Web"/>
        </w:rPr>
        <w:t>ottemperare</w:t>
      </w:r>
      <w:r w:rsidRPr="00101FBD">
        <w:rPr>
          <w:rFonts w:ascii="Titillium Web" w:hAnsi="Titillium Web"/>
          <w:spacing w:val="-2"/>
        </w:rPr>
        <w:t xml:space="preserve"> </w:t>
      </w:r>
      <w:r w:rsidRPr="00101FBD">
        <w:rPr>
          <w:rFonts w:ascii="Titillium Web" w:hAnsi="Titillium Web"/>
        </w:rPr>
        <w:t>agli</w:t>
      </w:r>
      <w:r w:rsidRPr="00101FBD">
        <w:rPr>
          <w:rFonts w:ascii="Titillium Web" w:hAnsi="Titillium Web"/>
          <w:spacing w:val="-5"/>
        </w:rPr>
        <w:t xml:space="preserve"> </w:t>
      </w:r>
      <w:r w:rsidRPr="00101FBD">
        <w:rPr>
          <w:rFonts w:ascii="Titillium Web" w:hAnsi="Titillium Web"/>
        </w:rPr>
        <w:t>obblighi</w:t>
      </w:r>
      <w:r w:rsidRPr="00101FBD">
        <w:rPr>
          <w:rFonts w:ascii="Titillium Web" w:hAnsi="Titillium Web"/>
          <w:spacing w:val="-4"/>
        </w:rPr>
        <w:t xml:space="preserve"> </w:t>
      </w:r>
      <w:r w:rsidRPr="00101FBD">
        <w:rPr>
          <w:rFonts w:ascii="Titillium Web" w:hAnsi="Titillium Web"/>
        </w:rPr>
        <w:t>previsti</w:t>
      </w:r>
      <w:r w:rsidR="000B1423" w:rsidRPr="00101FBD">
        <w:rPr>
          <w:rFonts w:ascii="Titillium Web" w:hAnsi="Titillium Web"/>
          <w:spacing w:val="-4"/>
        </w:rPr>
        <w:t xml:space="preserve"> dal presente </w:t>
      </w:r>
      <w:r w:rsidR="00F920B6" w:rsidRPr="00101FBD">
        <w:rPr>
          <w:rFonts w:ascii="Titillium Web" w:hAnsi="Titillium Web"/>
        </w:rPr>
        <w:t>Contratto</w:t>
      </w:r>
      <w:r w:rsidR="000B1423" w:rsidRPr="00101FBD">
        <w:rPr>
          <w:rFonts w:ascii="Titillium Web" w:hAnsi="Titillium Web"/>
        </w:rPr>
        <w:t xml:space="preserve"> e relativi Allegati</w:t>
      </w:r>
      <w:r w:rsidRPr="00101FBD">
        <w:rPr>
          <w:rFonts w:ascii="Titillium Web" w:hAnsi="Titillium Web"/>
        </w:rPr>
        <w:t>, tra</w:t>
      </w:r>
      <w:r w:rsidRPr="00101FBD">
        <w:rPr>
          <w:rFonts w:ascii="Titillium Web" w:hAnsi="Titillium Web"/>
          <w:spacing w:val="-5"/>
        </w:rPr>
        <w:t xml:space="preserve"> </w:t>
      </w:r>
      <w:r w:rsidRPr="00101FBD">
        <w:rPr>
          <w:rFonts w:ascii="Titillium Web" w:hAnsi="Titillium Web"/>
        </w:rPr>
        <w:t>cui:</w:t>
      </w:r>
    </w:p>
    <w:p w14:paraId="6C40099E" w14:textId="6365A55B" w:rsidR="00932769" w:rsidRPr="00101FBD" w:rsidRDefault="00932769" w:rsidP="00184E14">
      <w:pPr>
        <w:pStyle w:val="Paragrafoelenco"/>
        <w:numPr>
          <w:ilvl w:val="2"/>
          <w:numId w:val="17"/>
        </w:numPr>
        <w:tabs>
          <w:tab w:val="left" w:pos="2127"/>
        </w:tabs>
        <w:ind w:left="1559" w:right="3" w:hanging="312"/>
        <w:contextualSpacing w:val="0"/>
        <w:jc w:val="both"/>
        <w:rPr>
          <w:rFonts w:ascii="Titillium Web" w:hAnsi="Titillium Web"/>
        </w:rPr>
      </w:pPr>
      <w:r w:rsidRPr="00101FBD">
        <w:rPr>
          <w:rFonts w:ascii="Titillium Web" w:hAnsi="Titillium Web"/>
        </w:rPr>
        <w:t>adottare procedure partecipate che, con il coinvolgimento dei</w:t>
      </w:r>
      <w:r w:rsidR="00B24CBE" w:rsidRPr="00101FBD">
        <w:rPr>
          <w:rFonts w:ascii="Titillium Web" w:hAnsi="Titillium Web"/>
        </w:rPr>
        <w:t xml:space="preserve"> soggetti interessati</w:t>
      </w:r>
      <w:r w:rsidRPr="00101FBD">
        <w:rPr>
          <w:rFonts w:ascii="Titillium Web" w:hAnsi="Titillium Web"/>
        </w:rPr>
        <w:t>,</w:t>
      </w:r>
      <w:r w:rsidRPr="00101FBD">
        <w:rPr>
          <w:rFonts w:ascii="Titillium Web" w:hAnsi="Titillium Web"/>
          <w:spacing w:val="-6"/>
        </w:rPr>
        <w:t xml:space="preserve"> </w:t>
      </w:r>
      <w:r w:rsidRPr="00101FBD">
        <w:rPr>
          <w:rFonts w:ascii="Titillium Web" w:hAnsi="Titillium Web"/>
        </w:rPr>
        <w:t>permettano</w:t>
      </w:r>
      <w:r w:rsidRPr="00101FBD">
        <w:rPr>
          <w:rFonts w:ascii="Titillium Web" w:hAnsi="Titillium Web"/>
          <w:spacing w:val="-6"/>
        </w:rPr>
        <w:t xml:space="preserve"> </w:t>
      </w:r>
      <w:r w:rsidRPr="00101FBD">
        <w:rPr>
          <w:rFonts w:ascii="Titillium Web" w:hAnsi="Titillium Web"/>
        </w:rPr>
        <w:t>di</w:t>
      </w:r>
      <w:r w:rsidRPr="00101FBD">
        <w:rPr>
          <w:rFonts w:ascii="Titillium Web" w:hAnsi="Titillium Web"/>
          <w:spacing w:val="-2"/>
        </w:rPr>
        <w:t xml:space="preserve"> </w:t>
      </w:r>
      <w:r w:rsidRPr="00101FBD">
        <w:rPr>
          <w:rFonts w:ascii="Titillium Web" w:hAnsi="Titillium Web"/>
        </w:rPr>
        <w:t>identificare</w:t>
      </w:r>
      <w:r w:rsidRPr="00101FBD">
        <w:rPr>
          <w:rFonts w:ascii="Titillium Web" w:hAnsi="Titillium Web"/>
          <w:spacing w:val="-10"/>
        </w:rPr>
        <w:t xml:space="preserve"> </w:t>
      </w:r>
      <w:r w:rsidRPr="00101FBD">
        <w:rPr>
          <w:rFonts w:ascii="Titillium Web" w:hAnsi="Titillium Web"/>
        </w:rPr>
        <w:t>in</w:t>
      </w:r>
      <w:r w:rsidRPr="00101FBD">
        <w:rPr>
          <w:rFonts w:ascii="Titillium Web" w:hAnsi="Titillium Web"/>
          <w:spacing w:val="-6"/>
        </w:rPr>
        <w:t xml:space="preserve"> </w:t>
      </w:r>
      <w:r w:rsidRPr="00101FBD">
        <w:rPr>
          <w:rFonts w:ascii="Titillium Web" w:hAnsi="Titillium Web"/>
        </w:rPr>
        <w:t>modo</w:t>
      </w:r>
      <w:r w:rsidRPr="00101FBD">
        <w:rPr>
          <w:rFonts w:ascii="Titillium Web" w:hAnsi="Titillium Web"/>
          <w:spacing w:val="-8"/>
        </w:rPr>
        <w:t xml:space="preserve"> </w:t>
      </w:r>
      <w:r w:rsidRPr="00101FBD">
        <w:rPr>
          <w:rFonts w:ascii="Titillium Web" w:hAnsi="Titillium Web"/>
        </w:rPr>
        <w:t>trasparente</w:t>
      </w:r>
      <w:r w:rsidRPr="00101FBD">
        <w:rPr>
          <w:rFonts w:ascii="Titillium Web" w:hAnsi="Titillium Web"/>
          <w:spacing w:val="-5"/>
        </w:rPr>
        <w:t xml:space="preserve"> </w:t>
      </w:r>
      <w:r w:rsidRPr="00101FBD">
        <w:rPr>
          <w:rFonts w:ascii="Titillium Web" w:hAnsi="Titillium Web"/>
        </w:rPr>
        <w:t>le</w:t>
      </w:r>
      <w:r w:rsidRPr="00101FBD">
        <w:rPr>
          <w:rFonts w:ascii="Titillium Web" w:hAnsi="Titillium Web"/>
          <w:spacing w:val="-10"/>
        </w:rPr>
        <w:t xml:space="preserve"> </w:t>
      </w:r>
      <w:r w:rsidRPr="00101FBD">
        <w:rPr>
          <w:rFonts w:ascii="Titillium Web" w:hAnsi="Titillium Web"/>
        </w:rPr>
        <w:t>priorit</w:t>
      </w:r>
      <w:r w:rsidR="000B1423" w:rsidRPr="00101FBD">
        <w:rPr>
          <w:rFonts w:ascii="Titillium Web" w:hAnsi="Titillium Web"/>
        </w:rPr>
        <w:t>à di in</w:t>
      </w:r>
      <w:r w:rsidRPr="00101FBD">
        <w:rPr>
          <w:rFonts w:ascii="Titillium Web" w:hAnsi="Titillium Web"/>
        </w:rPr>
        <w:t>tervento</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gli</w:t>
      </w:r>
      <w:r w:rsidRPr="00101FBD">
        <w:rPr>
          <w:rFonts w:ascii="Titillium Web" w:hAnsi="Titillium Web"/>
          <w:spacing w:val="1"/>
        </w:rPr>
        <w:t xml:space="preserve"> </w:t>
      </w:r>
      <w:r w:rsidRPr="00101FBD">
        <w:rPr>
          <w:rFonts w:ascii="Titillium Web" w:hAnsi="Titillium Web"/>
        </w:rPr>
        <w:t>obiettivi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qualità,</w:t>
      </w:r>
      <w:r w:rsidRPr="00101FBD">
        <w:rPr>
          <w:rFonts w:ascii="Titillium Web" w:hAnsi="Titillium Web"/>
          <w:spacing w:val="1"/>
        </w:rPr>
        <w:t xml:space="preserve"> </w:t>
      </w:r>
      <w:r w:rsidRPr="00101FBD">
        <w:rPr>
          <w:rFonts w:ascii="Titillium Web" w:hAnsi="Titillium Web"/>
        </w:rPr>
        <w:t>verificandone</w:t>
      </w:r>
      <w:r w:rsidRPr="00101FBD">
        <w:rPr>
          <w:rFonts w:ascii="Titillium Web" w:hAnsi="Titillium Web"/>
          <w:spacing w:val="1"/>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sostenibilità</w:t>
      </w:r>
      <w:r w:rsidRPr="00101FBD">
        <w:rPr>
          <w:rFonts w:ascii="Titillium Web" w:hAnsi="Titillium Web"/>
          <w:spacing w:val="1"/>
        </w:rPr>
        <w:t xml:space="preserve"> </w:t>
      </w:r>
      <w:r w:rsidRPr="00101FBD">
        <w:rPr>
          <w:rFonts w:ascii="Titillium Web" w:hAnsi="Titillium Web"/>
        </w:rPr>
        <w:t>economico-finanziaria</w:t>
      </w:r>
      <w:r w:rsidRPr="00101FBD">
        <w:rPr>
          <w:rFonts w:ascii="Titillium Web" w:hAnsi="Titillium Web"/>
          <w:spacing w:val="-4"/>
        </w:rPr>
        <w:t xml:space="preserve"> </w:t>
      </w:r>
      <w:r w:rsidRPr="00101FBD">
        <w:rPr>
          <w:rFonts w:ascii="Titillium Web" w:hAnsi="Titillium Web"/>
        </w:rPr>
        <w:t>e</w:t>
      </w:r>
      <w:r w:rsidRPr="00101FBD">
        <w:rPr>
          <w:rFonts w:ascii="Titillium Web" w:hAnsi="Titillium Web"/>
          <w:spacing w:val="-3"/>
        </w:rPr>
        <w:t xml:space="preserve"> </w:t>
      </w:r>
      <w:r w:rsidRPr="00101FBD">
        <w:rPr>
          <w:rFonts w:ascii="Titillium Web" w:hAnsi="Titillium Web"/>
        </w:rPr>
        <w:t>tecnica;</w:t>
      </w:r>
    </w:p>
    <w:p w14:paraId="6359038D" w14:textId="6F9D579D" w:rsidR="00932769" w:rsidRPr="00101FBD" w:rsidRDefault="00932769" w:rsidP="00184E14">
      <w:pPr>
        <w:pStyle w:val="Paragrafoelenco"/>
        <w:numPr>
          <w:ilvl w:val="2"/>
          <w:numId w:val="17"/>
        </w:numPr>
        <w:tabs>
          <w:tab w:val="left" w:pos="2016"/>
        </w:tabs>
        <w:ind w:left="1559" w:right="3" w:hanging="357"/>
        <w:contextualSpacing w:val="0"/>
        <w:jc w:val="both"/>
        <w:rPr>
          <w:rFonts w:ascii="Titillium Web" w:hAnsi="Titillium Web"/>
        </w:rPr>
      </w:pPr>
      <w:r w:rsidRPr="00101FBD">
        <w:rPr>
          <w:rFonts w:ascii="Titillium Web" w:hAnsi="Titillium Web"/>
        </w:rPr>
        <w:t>approvare</w:t>
      </w:r>
      <w:r w:rsidRPr="00101FBD">
        <w:rPr>
          <w:rFonts w:ascii="Titillium Web" w:hAnsi="Titillium Web"/>
          <w:spacing w:val="1"/>
        </w:rPr>
        <w:t xml:space="preserve"> </w:t>
      </w:r>
      <w:r w:rsidRPr="00101FBD">
        <w:rPr>
          <w:rFonts w:ascii="Titillium Web" w:hAnsi="Titillium Web"/>
        </w:rPr>
        <w:t>gli</w:t>
      </w:r>
      <w:r w:rsidRPr="00101FBD">
        <w:rPr>
          <w:rFonts w:ascii="Titillium Web" w:hAnsi="Titillium Web"/>
          <w:spacing w:val="1"/>
        </w:rPr>
        <w:t xml:space="preserve"> </w:t>
      </w:r>
      <w:r w:rsidRPr="00101FBD">
        <w:rPr>
          <w:rFonts w:ascii="Titillium Web" w:hAnsi="Titillium Web"/>
        </w:rPr>
        <w:t>atti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propria</w:t>
      </w:r>
      <w:r w:rsidRPr="00101FBD">
        <w:rPr>
          <w:rFonts w:ascii="Titillium Web" w:hAnsi="Titillium Web"/>
          <w:spacing w:val="1"/>
        </w:rPr>
        <w:t xml:space="preserve"> </w:t>
      </w:r>
      <w:r w:rsidRPr="00101FBD">
        <w:rPr>
          <w:rFonts w:ascii="Titillium Web" w:hAnsi="Titillium Web"/>
        </w:rPr>
        <w:t>competenza</w:t>
      </w:r>
      <w:r w:rsidRPr="00101FBD">
        <w:rPr>
          <w:rFonts w:ascii="Titillium Web" w:hAnsi="Titillium Web"/>
          <w:spacing w:val="1"/>
        </w:rPr>
        <w:t xml:space="preserve"> </w:t>
      </w:r>
      <w:r w:rsidRPr="00101FBD">
        <w:rPr>
          <w:rFonts w:ascii="Titillium Web" w:hAnsi="Titillium Web"/>
        </w:rPr>
        <w:t>sulla</w:t>
      </w:r>
      <w:r w:rsidRPr="00101FBD">
        <w:rPr>
          <w:rFonts w:ascii="Titillium Web" w:hAnsi="Titillium Web"/>
          <w:spacing w:val="1"/>
        </w:rPr>
        <w:t xml:space="preserve"> </w:t>
      </w:r>
      <w:r w:rsidRPr="00101FBD">
        <w:rPr>
          <w:rFonts w:ascii="Titillium Web" w:hAnsi="Titillium Web"/>
        </w:rPr>
        <w:t>base</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istruttorie</w:t>
      </w:r>
      <w:r w:rsidRPr="00101FBD">
        <w:rPr>
          <w:rFonts w:ascii="Titillium Web" w:hAnsi="Titillium Web"/>
          <w:spacing w:val="1"/>
        </w:rPr>
        <w:t xml:space="preserve"> </w:t>
      </w:r>
      <w:r w:rsidRPr="00101FBD">
        <w:rPr>
          <w:rFonts w:ascii="Titillium Web" w:hAnsi="Titillium Web"/>
        </w:rPr>
        <w:t>appropriate,</w:t>
      </w:r>
      <w:r w:rsidRPr="00101FBD">
        <w:rPr>
          <w:rFonts w:ascii="Titillium Web" w:hAnsi="Titillium Web"/>
          <w:spacing w:val="1"/>
        </w:rPr>
        <w:t xml:space="preserve"> </w:t>
      </w: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mantenere</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necessario</w:t>
      </w:r>
      <w:r w:rsidRPr="00101FBD">
        <w:rPr>
          <w:rFonts w:ascii="Titillium Web" w:hAnsi="Titillium Web"/>
          <w:spacing w:val="1"/>
        </w:rPr>
        <w:t xml:space="preserve"> </w:t>
      </w:r>
      <w:r w:rsidRPr="00101FBD">
        <w:rPr>
          <w:rFonts w:ascii="Titillium Web" w:hAnsi="Titillium Web"/>
        </w:rPr>
        <w:t>grado</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affidabili</w:t>
      </w:r>
      <w:r w:rsidR="009317B1" w:rsidRPr="00101FBD">
        <w:rPr>
          <w:rFonts w:ascii="Titillium Web" w:hAnsi="Titillium Web"/>
        </w:rPr>
        <w:t xml:space="preserve">tà, </w:t>
      </w:r>
      <w:r w:rsidRPr="00101FBD">
        <w:rPr>
          <w:rFonts w:ascii="Titillium Web" w:hAnsi="Titillium Web"/>
        </w:rPr>
        <w:t>chiarezza,</w:t>
      </w:r>
      <w:r w:rsidRPr="00101FBD">
        <w:rPr>
          <w:rFonts w:ascii="Titillium Web" w:hAnsi="Titillium Web"/>
          <w:spacing w:val="-1"/>
        </w:rPr>
        <w:t xml:space="preserve"> </w:t>
      </w:r>
      <w:r w:rsidRPr="00101FBD">
        <w:rPr>
          <w:rFonts w:ascii="Titillium Web" w:hAnsi="Titillium Web"/>
        </w:rPr>
        <w:t>coerenza</w:t>
      </w:r>
      <w:r w:rsidRPr="00101FBD">
        <w:rPr>
          <w:rFonts w:ascii="Titillium Web" w:hAnsi="Titillium Web"/>
          <w:spacing w:val="-4"/>
        </w:rPr>
        <w:t xml:space="preserve"> </w:t>
      </w:r>
      <w:r w:rsidRPr="00101FBD">
        <w:rPr>
          <w:rFonts w:ascii="Titillium Web" w:hAnsi="Titillium Web"/>
        </w:rPr>
        <w:t>e</w:t>
      </w:r>
      <w:r w:rsidRPr="00101FBD">
        <w:rPr>
          <w:rFonts w:ascii="Titillium Web" w:hAnsi="Titillium Web"/>
          <w:spacing w:val="-5"/>
        </w:rPr>
        <w:t xml:space="preserve"> </w:t>
      </w:r>
      <w:r w:rsidRPr="00101FBD">
        <w:rPr>
          <w:rFonts w:ascii="Titillium Web" w:hAnsi="Titillium Web"/>
        </w:rPr>
        <w:t>trasparenza</w:t>
      </w:r>
      <w:r w:rsidRPr="00101FBD">
        <w:rPr>
          <w:rFonts w:ascii="Titillium Web" w:hAnsi="Titillium Web"/>
          <w:spacing w:val="-6"/>
        </w:rPr>
        <w:t xml:space="preserve"> </w:t>
      </w:r>
      <w:r w:rsidRPr="00101FBD">
        <w:rPr>
          <w:rFonts w:ascii="Titillium Web" w:hAnsi="Titillium Web"/>
        </w:rPr>
        <w:t>del</w:t>
      </w:r>
      <w:r w:rsidRPr="00101FBD">
        <w:rPr>
          <w:rFonts w:ascii="Titillium Web" w:hAnsi="Titillium Web"/>
          <w:spacing w:val="-4"/>
        </w:rPr>
        <w:t xml:space="preserve"> </w:t>
      </w:r>
      <w:r w:rsidR="00F920B6" w:rsidRPr="00101FBD">
        <w:rPr>
          <w:rFonts w:ascii="Titillium Web" w:hAnsi="Titillium Web"/>
        </w:rPr>
        <w:t>Contratto</w:t>
      </w:r>
      <w:r w:rsidRPr="00101FBD">
        <w:rPr>
          <w:rFonts w:ascii="Titillium Web" w:hAnsi="Titillium Web"/>
        </w:rPr>
        <w:t>;</w:t>
      </w:r>
    </w:p>
    <w:p w14:paraId="45DCC19B" w14:textId="77777777" w:rsidR="00A90722" w:rsidRPr="00101FBD" w:rsidRDefault="00932769" w:rsidP="00184E14">
      <w:pPr>
        <w:pStyle w:val="Paragrafoelenco"/>
        <w:numPr>
          <w:ilvl w:val="2"/>
          <w:numId w:val="17"/>
        </w:numPr>
        <w:tabs>
          <w:tab w:val="left" w:pos="2016"/>
        </w:tabs>
        <w:ind w:left="1559" w:right="3" w:hanging="357"/>
        <w:contextualSpacing w:val="0"/>
        <w:jc w:val="both"/>
        <w:rPr>
          <w:rFonts w:ascii="Titillium Web" w:hAnsi="Titillium Web"/>
        </w:rPr>
      </w:pPr>
      <w:r w:rsidRPr="00101FBD">
        <w:rPr>
          <w:rFonts w:ascii="Titillium Web" w:hAnsi="Titillium Web"/>
        </w:rPr>
        <w:t>adottare le misure necessarie a favorire il superamento dell’eventuale</w:t>
      </w:r>
      <w:r w:rsidRPr="00101FBD">
        <w:rPr>
          <w:rFonts w:ascii="Titillium Web" w:hAnsi="Titillium Web"/>
          <w:spacing w:val="1"/>
        </w:rPr>
        <w:t xml:space="preserve"> </w:t>
      </w:r>
      <w:r w:rsidRPr="00101FBD">
        <w:rPr>
          <w:rFonts w:ascii="Titillium Web" w:hAnsi="Titillium Web"/>
        </w:rPr>
        <w:t>situazione</w:t>
      </w:r>
      <w:r w:rsidRPr="00101FBD">
        <w:rPr>
          <w:rFonts w:ascii="Titillium Web" w:hAnsi="Titillium Web"/>
          <w:spacing w:val="-5"/>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disequilibrio</w:t>
      </w:r>
      <w:r w:rsidRPr="00101FBD">
        <w:rPr>
          <w:rFonts w:ascii="Titillium Web" w:hAnsi="Titillium Web"/>
          <w:spacing w:val="-1"/>
        </w:rPr>
        <w:t xml:space="preserve"> </w:t>
      </w:r>
      <w:r w:rsidRPr="00101FBD">
        <w:rPr>
          <w:rFonts w:ascii="Titillium Web" w:hAnsi="Titillium Web"/>
        </w:rPr>
        <w:t>economico-finanziario.</w:t>
      </w:r>
    </w:p>
    <w:p w14:paraId="187AA7E8" w14:textId="373DDB21" w:rsidR="00932769" w:rsidRPr="00101FBD" w:rsidRDefault="00932769" w:rsidP="00184E14">
      <w:pPr>
        <w:pStyle w:val="Paragrafoelenco"/>
        <w:numPr>
          <w:ilvl w:val="0"/>
          <w:numId w:val="17"/>
        </w:numPr>
        <w:tabs>
          <w:tab w:val="left" w:pos="1231"/>
        </w:tabs>
        <w:ind w:right="3"/>
        <w:jc w:val="both"/>
        <w:rPr>
          <w:rFonts w:ascii="Titillium Web" w:hAnsi="Titillium Web"/>
        </w:rPr>
      </w:pPr>
      <w:r w:rsidRPr="00101FBD">
        <w:rPr>
          <w:rFonts w:ascii="Titillium Web" w:hAnsi="Titillium Web"/>
        </w:rPr>
        <w:t>Per</w:t>
      </w:r>
      <w:r w:rsidRPr="00101FBD">
        <w:rPr>
          <w:rFonts w:ascii="Titillium Web" w:hAnsi="Titillium Web"/>
          <w:spacing w:val="-7"/>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raggiungimento della</w:t>
      </w:r>
      <w:r w:rsidRPr="00101FBD">
        <w:rPr>
          <w:rFonts w:ascii="Titillium Web" w:hAnsi="Titillium Web"/>
          <w:spacing w:val="-2"/>
        </w:rPr>
        <w:t xml:space="preserve"> </w:t>
      </w:r>
      <w:r w:rsidRPr="00101FBD">
        <w:rPr>
          <w:rFonts w:ascii="Titillium Web" w:hAnsi="Titillium Web"/>
        </w:rPr>
        <w:t>finalità</w:t>
      </w:r>
      <w:r w:rsidRPr="00101FBD">
        <w:rPr>
          <w:rFonts w:ascii="Titillium Web" w:hAnsi="Titillium Web"/>
          <w:spacing w:val="-4"/>
        </w:rPr>
        <w:t xml:space="preserve"> </w:t>
      </w:r>
      <w:r w:rsidRPr="00101FBD">
        <w:rPr>
          <w:rFonts w:ascii="Titillium Web" w:hAnsi="Titillium Web"/>
        </w:rPr>
        <w:t>di</w:t>
      </w:r>
      <w:r w:rsidRPr="00101FBD">
        <w:rPr>
          <w:rFonts w:ascii="Titillium Web" w:hAnsi="Titillium Web"/>
          <w:spacing w:val="-2"/>
        </w:rPr>
        <w:t xml:space="preserve"> </w:t>
      </w:r>
      <w:r w:rsidRPr="00101FBD">
        <w:rPr>
          <w:rFonts w:ascii="Titillium Web" w:hAnsi="Titillium Web"/>
        </w:rPr>
        <w:t>cui al</w:t>
      </w:r>
      <w:r w:rsidRPr="00101FBD">
        <w:rPr>
          <w:rFonts w:ascii="Titillium Web" w:hAnsi="Titillium Web"/>
          <w:spacing w:val="-3"/>
        </w:rPr>
        <w:t xml:space="preserve"> </w:t>
      </w:r>
      <w:r w:rsidRPr="00101FBD">
        <w:rPr>
          <w:rFonts w:ascii="Titillium Web" w:hAnsi="Titillium Web"/>
        </w:rPr>
        <w:t>comma</w:t>
      </w:r>
      <w:r w:rsidR="00A406BC" w:rsidRPr="00101FBD">
        <w:rPr>
          <w:rFonts w:ascii="Titillium Web" w:hAnsi="Titillium Web"/>
          <w:spacing w:val="7"/>
        </w:rPr>
        <w:t xml:space="preserve"> </w:t>
      </w:r>
      <w:r w:rsidRPr="00101FBD">
        <w:rPr>
          <w:rFonts w:ascii="Titillium Web" w:hAnsi="Titillium Web"/>
        </w:rPr>
        <w:t>1,</w:t>
      </w:r>
      <w:r w:rsidRPr="00101FBD">
        <w:rPr>
          <w:rFonts w:ascii="Titillium Web" w:hAnsi="Titillium Web"/>
          <w:spacing w:val="-6"/>
        </w:rPr>
        <w:t xml:space="preserve"> </w:t>
      </w:r>
      <w:r w:rsidRPr="00101FBD">
        <w:rPr>
          <w:rFonts w:ascii="Titillium Web" w:hAnsi="Titillium Web"/>
        </w:rPr>
        <w:t>il</w:t>
      </w:r>
      <w:r w:rsidRPr="00101FBD">
        <w:rPr>
          <w:rFonts w:ascii="Titillium Web" w:hAnsi="Titillium Web"/>
          <w:spacing w:val="-2"/>
        </w:rPr>
        <w:t xml:space="preserve"> </w:t>
      </w:r>
      <w:r w:rsidRPr="00101FBD">
        <w:rPr>
          <w:rFonts w:ascii="Titillium Web" w:hAnsi="Titillium Web"/>
        </w:rPr>
        <w:t>Gestore</w:t>
      </w:r>
      <w:r w:rsidRPr="00101FBD">
        <w:rPr>
          <w:rFonts w:ascii="Titillium Web" w:hAnsi="Titillium Web"/>
          <w:spacing w:val="-9"/>
        </w:rPr>
        <w:t xml:space="preserve"> </w:t>
      </w:r>
      <w:r w:rsidR="00093790" w:rsidRPr="00101FBD">
        <w:rPr>
          <w:rFonts w:ascii="Titillium Web" w:hAnsi="Titillium Web"/>
        </w:rPr>
        <w:t>si</w:t>
      </w:r>
      <w:r w:rsidR="00093790" w:rsidRPr="00101FBD">
        <w:rPr>
          <w:rFonts w:ascii="Titillium Web" w:hAnsi="Titillium Web"/>
          <w:spacing w:val="-2"/>
        </w:rPr>
        <w:t xml:space="preserve"> </w:t>
      </w:r>
      <w:r w:rsidR="00093790" w:rsidRPr="00101FBD">
        <w:rPr>
          <w:rFonts w:ascii="Titillium Web" w:hAnsi="Titillium Web"/>
        </w:rPr>
        <w:t>impegna</w:t>
      </w:r>
      <w:r w:rsidR="00093790" w:rsidRPr="00101FBD">
        <w:rPr>
          <w:rFonts w:ascii="Titillium Web" w:hAnsi="Titillium Web"/>
          <w:spacing w:val="-5"/>
        </w:rPr>
        <w:t xml:space="preserve"> </w:t>
      </w:r>
      <w:r w:rsidR="00093790" w:rsidRPr="00101FBD">
        <w:rPr>
          <w:rFonts w:ascii="Titillium Web" w:hAnsi="Titillium Web"/>
        </w:rPr>
        <w:t>a</w:t>
      </w:r>
      <w:r w:rsidR="00093790" w:rsidRPr="00101FBD">
        <w:rPr>
          <w:rFonts w:ascii="Titillium Web" w:hAnsi="Titillium Web"/>
          <w:spacing w:val="-9"/>
        </w:rPr>
        <w:t xml:space="preserve"> </w:t>
      </w:r>
      <w:r w:rsidR="00093790" w:rsidRPr="00101FBD">
        <w:rPr>
          <w:rFonts w:ascii="Titillium Web" w:hAnsi="Titillium Web"/>
        </w:rPr>
        <w:t>ottemperare</w:t>
      </w:r>
      <w:r w:rsidR="00093790" w:rsidRPr="00101FBD">
        <w:rPr>
          <w:rFonts w:ascii="Titillium Web" w:hAnsi="Titillium Web"/>
          <w:spacing w:val="-2"/>
        </w:rPr>
        <w:t xml:space="preserve"> </w:t>
      </w:r>
      <w:r w:rsidR="00093790" w:rsidRPr="00101FBD">
        <w:rPr>
          <w:rFonts w:ascii="Titillium Web" w:hAnsi="Titillium Web"/>
        </w:rPr>
        <w:t>agli</w:t>
      </w:r>
      <w:r w:rsidR="00093790" w:rsidRPr="00101FBD">
        <w:rPr>
          <w:rFonts w:ascii="Titillium Web" w:hAnsi="Titillium Web"/>
          <w:spacing w:val="-5"/>
        </w:rPr>
        <w:t xml:space="preserve"> </w:t>
      </w:r>
      <w:r w:rsidR="00093790" w:rsidRPr="00101FBD">
        <w:rPr>
          <w:rFonts w:ascii="Titillium Web" w:hAnsi="Titillium Web"/>
        </w:rPr>
        <w:t>obblighi</w:t>
      </w:r>
      <w:r w:rsidR="00093790" w:rsidRPr="00101FBD">
        <w:rPr>
          <w:rFonts w:ascii="Titillium Web" w:hAnsi="Titillium Web"/>
          <w:spacing w:val="-4"/>
        </w:rPr>
        <w:t xml:space="preserve"> </w:t>
      </w:r>
      <w:r w:rsidR="00093790" w:rsidRPr="00101FBD">
        <w:rPr>
          <w:rFonts w:ascii="Titillium Web" w:hAnsi="Titillium Web"/>
        </w:rPr>
        <w:t>previsti</w:t>
      </w:r>
      <w:r w:rsidR="00093790" w:rsidRPr="00101FBD">
        <w:rPr>
          <w:rFonts w:ascii="Titillium Web" w:hAnsi="Titillium Web"/>
          <w:spacing w:val="-4"/>
        </w:rPr>
        <w:t xml:space="preserve"> dal presente </w:t>
      </w:r>
      <w:r w:rsidR="00093790" w:rsidRPr="00101FBD">
        <w:rPr>
          <w:rFonts w:ascii="Titillium Web" w:hAnsi="Titillium Web"/>
        </w:rPr>
        <w:t>Contratto e relativi Allegati, tra</w:t>
      </w:r>
      <w:r w:rsidR="00093790" w:rsidRPr="00101FBD">
        <w:rPr>
          <w:rFonts w:ascii="Titillium Web" w:hAnsi="Titillium Web"/>
          <w:spacing w:val="-5"/>
        </w:rPr>
        <w:t xml:space="preserve"> </w:t>
      </w:r>
      <w:r w:rsidR="00093790" w:rsidRPr="00101FBD">
        <w:rPr>
          <w:rFonts w:ascii="Titillium Web" w:hAnsi="Titillium Web"/>
        </w:rPr>
        <w:t>cui</w:t>
      </w:r>
      <w:r w:rsidRPr="00101FBD">
        <w:rPr>
          <w:rFonts w:ascii="Titillium Web" w:hAnsi="Titillium Web"/>
        </w:rPr>
        <w:t>:</w:t>
      </w:r>
    </w:p>
    <w:p w14:paraId="69DA6DE8" w14:textId="148B55E2" w:rsidR="00932769" w:rsidRPr="00101FBD" w:rsidRDefault="00932769" w:rsidP="00184E14">
      <w:pPr>
        <w:pStyle w:val="Paragrafoelenco"/>
        <w:numPr>
          <w:ilvl w:val="2"/>
          <w:numId w:val="17"/>
        </w:numPr>
        <w:tabs>
          <w:tab w:val="left" w:pos="1985"/>
        </w:tabs>
        <w:ind w:left="1559" w:right="3" w:hanging="425"/>
        <w:contextualSpacing w:val="0"/>
        <w:jc w:val="both"/>
        <w:rPr>
          <w:rFonts w:ascii="Titillium Web" w:hAnsi="Titillium Web"/>
        </w:rPr>
      </w:pPr>
      <w:r w:rsidRPr="00101FBD">
        <w:rPr>
          <w:rFonts w:ascii="Titillium Web" w:hAnsi="Titillium Web"/>
          <w:spacing w:val="-1"/>
        </w:rPr>
        <w:t>garantire</w:t>
      </w:r>
      <w:r w:rsidRPr="00101FBD">
        <w:rPr>
          <w:rFonts w:ascii="Titillium Web" w:hAnsi="Titillium Web"/>
          <w:spacing w:val="-14"/>
        </w:rPr>
        <w:t xml:space="preserve"> </w:t>
      </w:r>
      <w:r w:rsidRPr="00101FBD">
        <w:rPr>
          <w:rFonts w:ascii="Titillium Web" w:hAnsi="Titillium Web"/>
          <w:spacing w:val="-1"/>
        </w:rPr>
        <w:t>la</w:t>
      </w:r>
      <w:r w:rsidRPr="00101FBD">
        <w:rPr>
          <w:rFonts w:ascii="Titillium Web" w:hAnsi="Titillium Web"/>
          <w:spacing w:val="-9"/>
        </w:rPr>
        <w:t xml:space="preserve"> </w:t>
      </w:r>
      <w:r w:rsidRPr="00101FBD">
        <w:rPr>
          <w:rFonts w:ascii="Titillium Web" w:hAnsi="Titillium Web"/>
          <w:spacing w:val="-1"/>
        </w:rPr>
        <w:t>gestione</w:t>
      </w:r>
      <w:r w:rsidRPr="00101FBD">
        <w:rPr>
          <w:rFonts w:ascii="Titillium Web" w:hAnsi="Titillium Web"/>
          <w:spacing w:val="-8"/>
        </w:rPr>
        <w:t xml:space="preserve"> </w:t>
      </w:r>
      <w:r w:rsidRPr="00101FBD">
        <w:rPr>
          <w:rFonts w:ascii="Titillium Web" w:hAnsi="Titillium Web"/>
          <w:spacing w:val="-1"/>
        </w:rPr>
        <w:t>del</w:t>
      </w:r>
      <w:r w:rsidRPr="00101FBD">
        <w:rPr>
          <w:rFonts w:ascii="Titillium Web" w:hAnsi="Titillium Web"/>
          <w:spacing w:val="-6"/>
        </w:rPr>
        <w:t xml:space="preserve"> </w:t>
      </w:r>
      <w:r w:rsidRPr="00101FBD">
        <w:rPr>
          <w:rFonts w:ascii="Titillium Web" w:hAnsi="Titillium Web"/>
          <w:spacing w:val="-1"/>
        </w:rPr>
        <w:t>Servizio</w:t>
      </w:r>
      <w:r w:rsidRPr="00101FBD">
        <w:rPr>
          <w:rFonts w:ascii="Titillium Web" w:hAnsi="Titillium Web"/>
          <w:spacing w:val="-6"/>
        </w:rPr>
        <w:t xml:space="preserve"> </w:t>
      </w:r>
      <w:r w:rsidRPr="00101FBD">
        <w:rPr>
          <w:rFonts w:ascii="Titillium Web" w:hAnsi="Titillium Web"/>
        </w:rPr>
        <w:t>affidato,</w:t>
      </w:r>
      <w:r w:rsidRPr="00101FBD">
        <w:rPr>
          <w:rFonts w:ascii="Titillium Web" w:hAnsi="Titillium Web"/>
          <w:spacing w:val="-5"/>
        </w:rPr>
        <w:t xml:space="preserve"> </w:t>
      </w:r>
      <w:r w:rsidRPr="00101FBD">
        <w:rPr>
          <w:rFonts w:ascii="Titillium Web" w:hAnsi="Titillium Web"/>
        </w:rPr>
        <w:t>a</w:t>
      </w:r>
      <w:r w:rsidRPr="00101FBD">
        <w:rPr>
          <w:rFonts w:ascii="Titillium Web" w:hAnsi="Titillium Web"/>
          <w:spacing w:val="-9"/>
        </w:rPr>
        <w:t xml:space="preserve"> </w:t>
      </w:r>
      <w:r w:rsidRPr="00101FBD">
        <w:rPr>
          <w:rFonts w:ascii="Titillium Web" w:hAnsi="Titillium Web"/>
        </w:rPr>
        <w:t>fronte</w:t>
      </w:r>
      <w:r w:rsidRPr="00101FBD">
        <w:rPr>
          <w:rFonts w:ascii="Titillium Web" w:hAnsi="Titillium Web"/>
          <w:spacing w:val="-7"/>
        </w:rPr>
        <w:t xml:space="preserve"> </w:t>
      </w:r>
      <w:r w:rsidRPr="00101FBD">
        <w:rPr>
          <w:rFonts w:ascii="Titillium Web" w:hAnsi="Titillium Web"/>
        </w:rPr>
        <w:t>del</w:t>
      </w:r>
      <w:r w:rsidRPr="00101FBD">
        <w:rPr>
          <w:rFonts w:ascii="Titillium Web" w:hAnsi="Titillium Web"/>
          <w:spacing w:val="-4"/>
        </w:rPr>
        <w:t xml:space="preserve"> </w:t>
      </w:r>
      <w:r w:rsidRPr="00101FBD">
        <w:rPr>
          <w:rFonts w:ascii="Titillium Web" w:hAnsi="Titillium Web"/>
        </w:rPr>
        <w:t>quale</w:t>
      </w:r>
      <w:r w:rsidRPr="00101FBD">
        <w:rPr>
          <w:rFonts w:ascii="Titillium Web" w:hAnsi="Titillium Web"/>
          <w:spacing w:val="-5"/>
        </w:rPr>
        <w:t xml:space="preserve"> </w:t>
      </w:r>
      <w:r w:rsidRPr="00101FBD">
        <w:rPr>
          <w:rFonts w:ascii="Titillium Web" w:hAnsi="Titillium Web"/>
        </w:rPr>
        <w:t>percepisc</w:t>
      </w:r>
      <w:r w:rsidR="00093790" w:rsidRPr="00101FBD">
        <w:rPr>
          <w:rFonts w:ascii="Titillium Web" w:hAnsi="Titillium Web"/>
        </w:rPr>
        <w:t>e il</w:t>
      </w:r>
      <w:r w:rsidRPr="00101FBD">
        <w:rPr>
          <w:rFonts w:ascii="Titillium Web" w:hAnsi="Titillium Web"/>
          <w:spacing w:val="1"/>
        </w:rPr>
        <w:t xml:space="preserve"> </w:t>
      </w:r>
      <w:r w:rsidRPr="00101FBD">
        <w:rPr>
          <w:rFonts w:ascii="Titillium Web" w:hAnsi="Titillium Web"/>
        </w:rPr>
        <w:t>corrispettivo</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cui</w:t>
      </w:r>
      <w:r w:rsidRPr="00101FBD">
        <w:rPr>
          <w:rFonts w:ascii="Titillium Web" w:hAnsi="Titillium Web"/>
          <w:spacing w:val="1"/>
        </w:rPr>
        <w:t xml:space="preserve"> </w:t>
      </w:r>
      <w:r w:rsidRPr="00101FBD">
        <w:rPr>
          <w:rFonts w:ascii="Titillium Web" w:hAnsi="Titillium Web"/>
        </w:rPr>
        <w:t>al</w:t>
      </w:r>
      <w:r w:rsidRPr="00101FBD">
        <w:rPr>
          <w:rFonts w:ascii="Titillium Web" w:hAnsi="Titillium Web"/>
          <w:spacing w:val="1"/>
        </w:rPr>
        <w:t xml:space="preserve"> </w:t>
      </w:r>
      <w:r w:rsidRPr="00101FBD">
        <w:rPr>
          <w:rFonts w:ascii="Titillium Web" w:hAnsi="Titillium Web"/>
        </w:rPr>
        <w:t>successivo</w:t>
      </w:r>
      <w:r w:rsidRPr="00101FBD">
        <w:rPr>
          <w:rFonts w:ascii="Titillium Web" w:hAnsi="Titillium Web"/>
          <w:spacing w:val="1"/>
        </w:rPr>
        <w:t xml:space="preserve"> </w:t>
      </w:r>
      <w:r w:rsidRPr="00101FBD">
        <w:rPr>
          <w:rFonts w:ascii="Titillium Web" w:hAnsi="Titillium Web"/>
        </w:rPr>
        <w:t>art.</w:t>
      </w:r>
      <w:r w:rsidRPr="00101FBD">
        <w:rPr>
          <w:rFonts w:ascii="Titillium Web" w:hAnsi="Titillium Web"/>
          <w:spacing w:val="1"/>
        </w:rPr>
        <w:t xml:space="preserve"> </w:t>
      </w:r>
      <w:r w:rsidR="00035215" w:rsidRPr="00101FBD">
        <w:rPr>
          <w:rFonts w:ascii="Titillium Web" w:hAnsi="Titillium Web"/>
          <w:spacing w:val="1"/>
        </w:rPr>
        <w:t>7</w:t>
      </w:r>
      <w:r w:rsidRPr="00101FBD">
        <w:rPr>
          <w:rFonts w:ascii="Titillium Web" w:hAnsi="Titillium Web"/>
        </w:rPr>
        <w:t>,</w:t>
      </w:r>
      <w:r w:rsidRPr="00101FBD">
        <w:rPr>
          <w:rFonts w:ascii="Titillium Web" w:hAnsi="Titillium Web"/>
          <w:spacing w:val="1"/>
        </w:rPr>
        <w:t xml:space="preserve"> </w:t>
      </w:r>
      <w:r w:rsidRPr="00101FBD">
        <w:rPr>
          <w:rFonts w:ascii="Titillium Web" w:hAnsi="Titillium Web"/>
        </w:rPr>
        <w:t>in</w:t>
      </w:r>
      <w:r w:rsidRPr="00101FBD">
        <w:rPr>
          <w:rFonts w:ascii="Titillium Web" w:hAnsi="Titillium Web"/>
          <w:spacing w:val="1"/>
        </w:rPr>
        <w:t xml:space="preserve"> </w:t>
      </w:r>
      <w:r w:rsidRPr="00101FBD">
        <w:rPr>
          <w:rFonts w:ascii="Titillium Web" w:hAnsi="Titillium Web"/>
        </w:rPr>
        <w:t>condizioni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efficienza, efficacia ed economicità, promuovendo il miglioramento</w:t>
      </w:r>
      <w:r w:rsidRPr="00101FBD">
        <w:rPr>
          <w:rFonts w:ascii="Titillium Web" w:hAnsi="Titillium Web"/>
          <w:spacing w:val="1"/>
        </w:rPr>
        <w:t xml:space="preserve"> </w:t>
      </w:r>
      <w:r w:rsidRPr="00101FBD">
        <w:rPr>
          <w:rFonts w:ascii="Titillium Web" w:hAnsi="Titillium Web"/>
        </w:rPr>
        <w:t>delle</w:t>
      </w:r>
      <w:r w:rsidRPr="00101FBD">
        <w:rPr>
          <w:rFonts w:ascii="Titillium Web" w:hAnsi="Titillium Web"/>
          <w:spacing w:val="1"/>
        </w:rPr>
        <w:t xml:space="preserve"> </w:t>
      </w:r>
      <w:r w:rsidRPr="00101FBD">
        <w:rPr>
          <w:rFonts w:ascii="Titillium Web" w:hAnsi="Titillium Web"/>
        </w:rPr>
        <w:t>prestazioni</w:t>
      </w:r>
      <w:r w:rsidRPr="00101FBD">
        <w:rPr>
          <w:rFonts w:ascii="Titillium Web" w:hAnsi="Titillium Web"/>
          <w:spacing w:val="1"/>
        </w:rPr>
        <w:t xml:space="preserve"> </w:t>
      </w:r>
      <w:r w:rsidRPr="00101FBD">
        <w:rPr>
          <w:rFonts w:ascii="Titillium Web" w:hAnsi="Titillium Web"/>
        </w:rPr>
        <w:t>erogate,</w:t>
      </w:r>
      <w:r w:rsidRPr="00101FBD">
        <w:rPr>
          <w:rFonts w:ascii="Titillium Web" w:hAnsi="Titillium Web"/>
          <w:spacing w:val="1"/>
        </w:rPr>
        <w:t xml:space="preserve"> </w:t>
      </w:r>
      <w:r w:rsidRPr="00101FBD">
        <w:rPr>
          <w:rFonts w:ascii="Titillium Web" w:hAnsi="Titillium Web"/>
        </w:rPr>
        <w:t>secondo</w:t>
      </w:r>
      <w:r w:rsidRPr="00101FBD">
        <w:rPr>
          <w:rFonts w:ascii="Titillium Web" w:hAnsi="Titillium Web"/>
          <w:spacing w:val="1"/>
        </w:rPr>
        <w:t xml:space="preserve"> </w:t>
      </w:r>
      <w:r w:rsidRPr="00101FBD">
        <w:rPr>
          <w:rFonts w:ascii="Titillium Web" w:hAnsi="Titillium Web"/>
        </w:rPr>
        <w:t>le</w:t>
      </w:r>
      <w:r w:rsidRPr="00101FBD">
        <w:rPr>
          <w:rFonts w:ascii="Titillium Web" w:hAnsi="Titillium Web"/>
          <w:spacing w:val="1"/>
        </w:rPr>
        <w:t xml:space="preserve"> </w:t>
      </w:r>
      <w:r w:rsidRPr="00101FBD">
        <w:rPr>
          <w:rFonts w:ascii="Titillium Web" w:hAnsi="Titillium Web"/>
        </w:rPr>
        <w:t>priorità</w:t>
      </w:r>
      <w:r w:rsidRPr="00101FBD">
        <w:rPr>
          <w:rFonts w:ascii="Titillium Web" w:hAnsi="Titillium Web"/>
          <w:spacing w:val="1"/>
        </w:rPr>
        <w:t xml:space="preserve"> </w:t>
      </w:r>
      <w:r w:rsidRPr="00101FBD">
        <w:rPr>
          <w:rFonts w:ascii="Titillium Web" w:hAnsi="Titillium Web"/>
        </w:rPr>
        <w:t>stabilite</w:t>
      </w:r>
      <w:r w:rsidRPr="00101FBD">
        <w:rPr>
          <w:rFonts w:ascii="Titillium Web" w:hAnsi="Titillium Web"/>
          <w:spacing w:val="1"/>
        </w:rPr>
        <w:t xml:space="preserve"> </w:t>
      </w:r>
      <w:r w:rsidRPr="00101FBD">
        <w:rPr>
          <w:rFonts w:ascii="Titillium Web" w:hAnsi="Titillium Web"/>
        </w:rPr>
        <w:t>dall’ETC</w:t>
      </w:r>
      <w:r w:rsidRPr="00101FBD">
        <w:rPr>
          <w:rFonts w:ascii="Titillium Web" w:hAnsi="Titillium Web"/>
          <w:spacing w:val="-3"/>
        </w:rPr>
        <w:t xml:space="preserve"> </w:t>
      </w:r>
      <w:r w:rsidRPr="00101FBD">
        <w:rPr>
          <w:rFonts w:ascii="Titillium Web" w:hAnsi="Titillium Web"/>
        </w:rPr>
        <w:t>in</w:t>
      </w:r>
      <w:r w:rsidRPr="00101FBD">
        <w:rPr>
          <w:rFonts w:ascii="Titillium Web" w:hAnsi="Titillium Web"/>
          <w:spacing w:val="-4"/>
        </w:rPr>
        <w:t xml:space="preserve"> </w:t>
      </w:r>
      <w:r w:rsidRPr="00101FBD">
        <w:rPr>
          <w:rFonts w:ascii="Titillium Web" w:hAnsi="Titillium Web"/>
        </w:rPr>
        <w:t>attuazione</w:t>
      </w:r>
      <w:r w:rsidRPr="00101FBD">
        <w:rPr>
          <w:rFonts w:ascii="Titillium Web" w:hAnsi="Titillium Web"/>
          <w:spacing w:val="-6"/>
        </w:rPr>
        <w:t xml:space="preserve"> </w:t>
      </w:r>
      <w:r w:rsidRPr="00101FBD">
        <w:rPr>
          <w:rFonts w:ascii="Titillium Web" w:hAnsi="Titillium Web"/>
        </w:rPr>
        <w:t>della</w:t>
      </w:r>
      <w:r w:rsidRPr="00101FBD">
        <w:rPr>
          <w:rFonts w:ascii="Titillium Web" w:hAnsi="Titillium Web"/>
          <w:spacing w:val="-7"/>
        </w:rPr>
        <w:t xml:space="preserve"> </w:t>
      </w:r>
      <w:r w:rsidRPr="00101FBD">
        <w:rPr>
          <w:rFonts w:ascii="Titillium Web" w:hAnsi="Titillium Web"/>
        </w:rPr>
        <w:t>normativa</w:t>
      </w:r>
      <w:r w:rsidRPr="00101FBD">
        <w:rPr>
          <w:rFonts w:ascii="Titillium Web" w:hAnsi="Titillium Web"/>
          <w:spacing w:val="-6"/>
        </w:rPr>
        <w:t xml:space="preserve"> </w:t>
      </w:r>
      <w:r w:rsidRPr="00101FBD">
        <w:rPr>
          <w:rFonts w:ascii="Titillium Web" w:hAnsi="Titillium Web"/>
        </w:rPr>
        <w:t>vigente;</w:t>
      </w:r>
    </w:p>
    <w:p w14:paraId="44145505" w14:textId="7B554AA6" w:rsidR="00932769" w:rsidRPr="00101FBD" w:rsidRDefault="00932769" w:rsidP="00184E14">
      <w:pPr>
        <w:pStyle w:val="Paragrafoelenco"/>
        <w:numPr>
          <w:ilvl w:val="2"/>
          <w:numId w:val="17"/>
        </w:numPr>
        <w:tabs>
          <w:tab w:val="left" w:pos="1985"/>
        </w:tabs>
        <w:ind w:left="1559" w:right="3" w:hanging="425"/>
        <w:contextualSpacing w:val="0"/>
        <w:jc w:val="both"/>
        <w:rPr>
          <w:rFonts w:ascii="Titillium Web" w:hAnsi="Titillium Web"/>
        </w:rPr>
      </w:pPr>
      <w:r w:rsidRPr="00101FBD">
        <w:rPr>
          <w:rFonts w:ascii="Titillium Web" w:hAnsi="Titillium Web"/>
        </w:rPr>
        <w:t>realizzare gli obiettivi previsti dall’ETC (anche</w:t>
      </w:r>
      <w:r w:rsidRPr="00101FBD">
        <w:rPr>
          <w:rFonts w:ascii="Titillium Web" w:hAnsi="Titillium Web"/>
          <w:spacing w:val="1"/>
        </w:rPr>
        <w:t xml:space="preserve"> </w:t>
      </w:r>
      <w:r w:rsidRPr="00101FBD">
        <w:rPr>
          <w:rFonts w:ascii="Titillium Web" w:hAnsi="Titillium Web"/>
        </w:rPr>
        <w:t>in</w:t>
      </w:r>
      <w:r w:rsidRPr="00101FBD">
        <w:rPr>
          <w:rFonts w:ascii="Titillium Web" w:hAnsi="Titillium Web"/>
          <w:spacing w:val="1"/>
        </w:rPr>
        <w:t xml:space="preserve"> </w:t>
      </w:r>
      <w:r w:rsidRPr="00101FBD">
        <w:rPr>
          <w:rFonts w:ascii="Titillium Web" w:hAnsi="Titillium Web"/>
        </w:rPr>
        <w:t>coerenza</w:t>
      </w:r>
      <w:r w:rsidRPr="00101FBD">
        <w:rPr>
          <w:rFonts w:ascii="Titillium Web" w:hAnsi="Titillium Web"/>
          <w:spacing w:val="1"/>
        </w:rPr>
        <w:t xml:space="preserve"> </w:t>
      </w:r>
      <w:r w:rsidRPr="00101FBD">
        <w:rPr>
          <w:rFonts w:ascii="Titillium Web" w:hAnsi="Titillium Web"/>
        </w:rPr>
        <w:t>con</w:t>
      </w:r>
      <w:r w:rsidRPr="00101FBD">
        <w:rPr>
          <w:rFonts w:ascii="Titillium Web" w:hAnsi="Titillium Web"/>
          <w:spacing w:val="1"/>
        </w:rPr>
        <w:t xml:space="preserve"> </w:t>
      </w:r>
      <w:r w:rsidRPr="00101FBD">
        <w:rPr>
          <w:rFonts w:ascii="Titillium Web" w:hAnsi="Titillium Web"/>
        </w:rPr>
        <w:t>gli</w:t>
      </w:r>
      <w:r w:rsidRPr="00101FBD">
        <w:rPr>
          <w:rFonts w:ascii="Titillium Web" w:hAnsi="Titillium Web"/>
          <w:spacing w:val="1"/>
        </w:rPr>
        <w:t xml:space="preserve"> </w:t>
      </w:r>
      <w:r w:rsidRPr="00101FBD">
        <w:rPr>
          <w:rFonts w:ascii="Titillium Web" w:hAnsi="Titillium Web"/>
        </w:rPr>
        <w:t>obiettivi</w:t>
      </w:r>
      <w:r w:rsidRPr="00101FBD">
        <w:rPr>
          <w:rFonts w:ascii="Titillium Web" w:hAnsi="Titillium Web"/>
          <w:spacing w:val="1"/>
        </w:rPr>
        <w:t xml:space="preserve"> </w:t>
      </w:r>
      <w:r w:rsidRPr="00101FBD">
        <w:rPr>
          <w:rFonts w:ascii="Titillium Web" w:hAnsi="Titillium Web"/>
        </w:rPr>
        <w:t>stabiliti</w:t>
      </w:r>
      <w:r w:rsidRPr="00101FBD">
        <w:rPr>
          <w:rFonts w:ascii="Titillium Web" w:hAnsi="Titillium Web"/>
          <w:spacing w:val="1"/>
        </w:rPr>
        <w:t xml:space="preserve"> </w:t>
      </w:r>
      <w:r w:rsidRPr="00101FBD">
        <w:rPr>
          <w:rFonts w:ascii="Titillium Web" w:hAnsi="Titillium Web"/>
        </w:rPr>
        <w:t>dagli</w:t>
      </w:r>
      <w:r w:rsidRPr="00101FBD">
        <w:rPr>
          <w:rFonts w:ascii="Titillium Web" w:hAnsi="Titillium Web"/>
          <w:spacing w:val="1"/>
        </w:rPr>
        <w:t xml:space="preserve"> </w:t>
      </w:r>
      <w:r w:rsidRPr="00101FBD">
        <w:rPr>
          <w:rFonts w:ascii="Titillium Web" w:hAnsi="Titillium Web"/>
        </w:rPr>
        <w:t>atti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programmazione</w:t>
      </w:r>
      <w:r w:rsidRPr="00101FBD">
        <w:rPr>
          <w:rFonts w:ascii="Titillium Web" w:hAnsi="Titillium Web"/>
          <w:spacing w:val="1"/>
        </w:rPr>
        <w:t xml:space="preserve"> </w:t>
      </w:r>
      <w:r w:rsidRPr="00101FBD">
        <w:rPr>
          <w:rFonts w:ascii="Titillium Web" w:hAnsi="Titillium Web"/>
        </w:rPr>
        <w:t>sovraordinati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riferimento)</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tutte</w:t>
      </w:r>
      <w:r w:rsidRPr="00101FBD">
        <w:rPr>
          <w:rFonts w:ascii="Titillium Web" w:hAnsi="Titillium Web"/>
          <w:spacing w:val="1"/>
        </w:rPr>
        <w:t xml:space="preserve"> </w:t>
      </w:r>
      <w:r w:rsidRPr="00101FBD">
        <w:rPr>
          <w:rFonts w:ascii="Titillium Web" w:hAnsi="Titillium Web"/>
        </w:rPr>
        <w:t>le</w:t>
      </w:r>
      <w:r w:rsidRPr="00101FBD">
        <w:rPr>
          <w:rFonts w:ascii="Titillium Web" w:hAnsi="Titillium Web"/>
          <w:spacing w:val="1"/>
        </w:rPr>
        <w:t xml:space="preserve"> </w:t>
      </w:r>
      <w:r w:rsidRPr="00101FBD">
        <w:rPr>
          <w:rFonts w:ascii="Titillium Web" w:hAnsi="Titillium Web"/>
        </w:rPr>
        <w:t>attività</w:t>
      </w:r>
      <w:r w:rsidRPr="00101FBD">
        <w:rPr>
          <w:rFonts w:ascii="Titillium Web" w:hAnsi="Titillium Web"/>
          <w:spacing w:val="1"/>
        </w:rPr>
        <w:t xml:space="preserve"> </w:t>
      </w:r>
      <w:r w:rsidRPr="00101FBD">
        <w:rPr>
          <w:rFonts w:ascii="Titillium Web" w:hAnsi="Titillium Web"/>
        </w:rPr>
        <w:t>necessarie</w:t>
      </w:r>
      <w:r w:rsidRPr="00101FBD">
        <w:rPr>
          <w:rFonts w:ascii="Titillium Web" w:hAnsi="Titillium Web"/>
          <w:spacing w:val="-2"/>
        </w:rPr>
        <w:t xml:space="preserve"> </w:t>
      </w:r>
      <w:r w:rsidRPr="00101FBD">
        <w:rPr>
          <w:rFonts w:ascii="Titillium Web" w:hAnsi="Titillium Web"/>
        </w:rPr>
        <w:t>a</w:t>
      </w:r>
      <w:r w:rsidRPr="00101FBD">
        <w:rPr>
          <w:rFonts w:ascii="Titillium Web" w:hAnsi="Titillium Web"/>
          <w:spacing w:val="-1"/>
        </w:rPr>
        <w:t xml:space="preserve"> </w:t>
      </w:r>
      <w:r w:rsidRPr="00101FBD">
        <w:rPr>
          <w:rFonts w:ascii="Titillium Web" w:hAnsi="Titillium Web"/>
        </w:rPr>
        <w:t>garantire</w:t>
      </w:r>
      <w:r w:rsidRPr="00101FBD">
        <w:rPr>
          <w:rFonts w:ascii="Titillium Web" w:hAnsi="Titillium Web"/>
          <w:spacing w:val="-5"/>
        </w:rPr>
        <w:t xml:space="preserve"> </w:t>
      </w:r>
      <w:r w:rsidRPr="00101FBD">
        <w:rPr>
          <w:rFonts w:ascii="Titillium Web" w:hAnsi="Titillium Web"/>
        </w:rPr>
        <w:t>adeguati</w:t>
      </w:r>
      <w:r w:rsidRPr="00101FBD">
        <w:rPr>
          <w:rFonts w:ascii="Titillium Web" w:hAnsi="Titillium Web"/>
          <w:spacing w:val="-1"/>
        </w:rPr>
        <w:t xml:space="preserve"> </w:t>
      </w:r>
      <w:r w:rsidRPr="00101FBD">
        <w:rPr>
          <w:rFonts w:ascii="Titillium Web" w:hAnsi="Titillium Web"/>
        </w:rPr>
        <w:t>livelli</w:t>
      </w:r>
      <w:r w:rsidRPr="00101FBD">
        <w:rPr>
          <w:rFonts w:ascii="Titillium Web" w:hAnsi="Titillium Web"/>
          <w:spacing w:val="-2"/>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qualità</w:t>
      </w:r>
      <w:r w:rsidRPr="00101FBD">
        <w:rPr>
          <w:rFonts w:ascii="Titillium Web" w:hAnsi="Titillium Web"/>
          <w:spacing w:val="-4"/>
        </w:rPr>
        <w:t xml:space="preserve"> </w:t>
      </w:r>
      <w:r w:rsidRPr="00101FBD">
        <w:rPr>
          <w:rFonts w:ascii="Titillium Web" w:hAnsi="Titillium Web"/>
        </w:rPr>
        <w:t>agli</w:t>
      </w:r>
      <w:r w:rsidRPr="00101FBD">
        <w:rPr>
          <w:rFonts w:ascii="Titillium Web" w:hAnsi="Titillium Web"/>
          <w:spacing w:val="3"/>
        </w:rPr>
        <w:t xml:space="preserve"> </w:t>
      </w:r>
      <w:r w:rsidRPr="00101FBD">
        <w:rPr>
          <w:rFonts w:ascii="Titillium Web" w:hAnsi="Titillium Web"/>
        </w:rPr>
        <w:t>utenti;</w:t>
      </w:r>
    </w:p>
    <w:p w14:paraId="57C8F694" w14:textId="26B6C412" w:rsidR="00932769" w:rsidRPr="00101FBD" w:rsidRDefault="00932769" w:rsidP="00184E14">
      <w:pPr>
        <w:pStyle w:val="Paragrafoelenco"/>
        <w:numPr>
          <w:ilvl w:val="2"/>
          <w:numId w:val="17"/>
        </w:numPr>
        <w:tabs>
          <w:tab w:val="left" w:pos="1985"/>
        </w:tabs>
        <w:ind w:left="1559" w:right="3" w:hanging="425"/>
        <w:contextualSpacing w:val="0"/>
        <w:jc w:val="both"/>
        <w:rPr>
          <w:rFonts w:ascii="Titillium Web" w:hAnsi="Titillium Web"/>
        </w:rPr>
      </w:pPr>
      <w:r w:rsidRPr="00101FBD">
        <w:rPr>
          <w:rFonts w:ascii="Titillium Web" w:hAnsi="Titillium Web"/>
          <w:spacing w:val="-1"/>
        </w:rPr>
        <w:t>intervenire</w:t>
      </w:r>
      <w:r w:rsidRPr="00101FBD">
        <w:rPr>
          <w:rFonts w:ascii="Titillium Web" w:hAnsi="Titillium Web"/>
          <w:spacing w:val="-14"/>
        </w:rPr>
        <w:t xml:space="preserve"> </w:t>
      </w:r>
      <w:r w:rsidRPr="00101FBD">
        <w:rPr>
          <w:rFonts w:ascii="Titillium Web" w:hAnsi="Titillium Web"/>
          <w:spacing w:val="-1"/>
        </w:rPr>
        <w:t>nell'ambito</w:t>
      </w:r>
      <w:r w:rsidRPr="00101FBD">
        <w:rPr>
          <w:rFonts w:ascii="Titillium Web" w:hAnsi="Titillium Web"/>
          <w:spacing w:val="-6"/>
        </w:rPr>
        <w:t xml:space="preserve"> </w:t>
      </w:r>
      <w:r w:rsidRPr="00101FBD">
        <w:rPr>
          <w:rFonts w:ascii="Titillium Web" w:hAnsi="Titillium Web"/>
          <w:spacing w:val="-1"/>
        </w:rPr>
        <w:t>delle</w:t>
      </w:r>
      <w:r w:rsidRPr="00101FBD">
        <w:rPr>
          <w:rFonts w:ascii="Titillium Web" w:hAnsi="Titillium Web"/>
          <w:spacing w:val="-12"/>
        </w:rPr>
        <w:t xml:space="preserve"> </w:t>
      </w:r>
      <w:r w:rsidRPr="00101FBD">
        <w:rPr>
          <w:rFonts w:ascii="Titillium Web" w:hAnsi="Titillium Web"/>
          <w:spacing w:val="-1"/>
        </w:rPr>
        <w:t>procedure</w:t>
      </w:r>
      <w:r w:rsidRPr="00101FBD">
        <w:rPr>
          <w:rFonts w:ascii="Titillium Web" w:hAnsi="Titillium Web"/>
          <w:spacing w:val="-6"/>
        </w:rPr>
        <w:t xml:space="preserve"> </w:t>
      </w:r>
      <w:r w:rsidRPr="00101FBD">
        <w:rPr>
          <w:rFonts w:ascii="Titillium Web" w:hAnsi="Titillium Web"/>
        </w:rPr>
        <w:t>partecipate</w:t>
      </w:r>
      <w:r w:rsidRPr="00101FBD">
        <w:rPr>
          <w:rFonts w:ascii="Titillium Web" w:hAnsi="Titillium Web"/>
          <w:spacing w:val="-12"/>
        </w:rPr>
        <w:t xml:space="preserve"> </w:t>
      </w:r>
      <w:r w:rsidRPr="00101FBD">
        <w:rPr>
          <w:rFonts w:ascii="Titillium Web" w:hAnsi="Titillium Web"/>
        </w:rPr>
        <w:t>di</w:t>
      </w:r>
      <w:r w:rsidRPr="00101FBD">
        <w:rPr>
          <w:rFonts w:ascii="Titillium Web" w:hAnsi="Titillium Web"/>
          <w:spacing w:val="-5"/>
        </w:rPr>
        <w:t xml:space="preserve"> </w:t>
      </w:r>
      <w:r w:rsidRPr="00101FBD">
        <w:rPr>
          <w:rFonts w:ascii="Titillium Web" w:hAnsi="Titillium Web"/>
        </w:rPr>
        <w:t>cui</w:t>
      </w:r>
      <w:r w:rsidRPr="00101FBD">
        <w:rPr>
          <w:rFonts w:ascii="Titillium Web" w:hAnsi="Titillium Web"/>
          <w:spacing w:val="-11"/>
        </w:rPr>
        <w:t xml:space="preserve"> </w:t>
      </w:r>
      <w:r w:rsidRPr="00101FBD">
        <w:rPr>
          <w:rFonts w:ascii="Titillium Web" w:hAnsi="Titillium Web"/>
        </w:rPr>
        <w:t>al</w:t>
      </w:r>
      <w:r w:rsidRPr="00101FBD">
        <w:rPr>
          <w:rFonts w:ascii="Titillium Web" w:hAnsi="Titillium Web"/>
          <w:spacing w:val="-11"/>
        </w:rPr>
        <w:t>l’ar</w:t>
      </w:r>
      <w:r w:rsidR="00CE25FD" w:rsidRPr="00101FBD">
        <w:rPr>
          <w:rFonts w:ascii="Titillium Web" w:hAnsi="Titillium Web"/>
        </w:rPr>
        <w:t xml:space="preserve">t. </w:t>
      </w:r>
      <w:r w:rsidR="00A406BC" w:rsidRPr="00101FBD">
        <w:rPr>
          <w:rFonts w:ascii="Titillium Web" w:hAnsi="Titillium Web"/>
        </w:rPr>
        <w:t>6</w:t>
      </w:r>
      <w:r w:rsidR="00CE25FD" w:rsidRPr="00101FBD">
        <w:rPr>
          <w:rFonts w:ascii="Titillium Web" w:hAnsi="Titillium Web"/>
        </w:rPr>
        <w:t>.</w:t>
      </w:r>
      <w:r w:rsidR="000F1149" w:rsidRPr="00101FBD">
        <w:rPr>
          <w:rFonts w:ascii="Titillium Web" w:hAnsi="Titillium Web"/>
        </w:rPr>
        <w:t xml:space="preserve">2, </w:t>
      </w:r>
      <w:r w:rsidRPr="00101FBD">
        <w:rPr>
          <w:rFonts w:ascii="Titillium Web" w:hAnsi="Titillium Web"/>
        </w:rPr>
        <w:t xml:space="preserve">lettera a), del presente </w:t>
      </w:r>
      <w:r w:rsidR="00F920B6" w:rsidRPr="00101FBD">
        <w:rPr>
          <w:rFonts w:ascii="Titillium Web" w:hAnsi="Titillium Web"/>
        </w:rPr>
        <w:t>Contratto</w:t>
      </w:r>
      <w:r w:rsidRPr="00101FBD">
        <w:rPr>
          <w:rFonts w:ascii="Titillium Web" w:hAnsi="Titillium Web"/>
        </w:rPr>
        <w:t>, fornendo all'E</w:t>
      </w:r>
      <w:r w:rsidR="00CE25FD" w:rsidRPr="00101FBD">
        <w:rPr>
          <w:rFonts w:ascii="Titillium Web" w:hAnsi="Titillium Web"/>
        </w:rPr>
        <w:t>TC</w:t>
      </w:r>
      <w:r w:rsidRPr="00101FBD">
        <w:rPr>
          <w:rFonts w:ascii="Titillium Web" w:hAnsi="Titillium Web"/>
          <w:spacing w:val="1"/>
        </w:rPr>
        <w:t xml:space="preserve"> </w:t>
      </w:r>
      <w:r w:rsidRPr="00101FBD">
        <w:rPr>
          <w:rFonts w:ascii="Titillium Web" w:hAnsi="Titillium Web"/>
        </w:rPr>
        <w:t>tutte</w:t>
      </w:r>
      <w:r w:rsidRPr="00101FBD">
        <w:rPr>
          <w:rFonts w:ascii="Titillium Web" w:hAnsi="Titillium Web"/>
          <w:spacing w:val="1"/>
        </w:rPr>
        <w:t xml:space="preserve"> </w:t>
      </w:r>
      <w:r w:rsidRPr="00101FBD">
        <w:rPr>
          <w:rFonts w:ascii="Titillium Web" w:hAnsi="Titillium Web"/>
        </w:rPr>
        <w:t>le</w:t>
      </w:r>
      <w:r w:rsidRPr="00101FBD">
        <w:rPr>
          <w:rFonts w:ascii="Titillium Web" w:hAnsi="Titillium Web"/>
          <w:spacing w:val="1"/>
        </w:rPr>
        <w:t xml:space="preserve"> </w:t>
      </w:r>
      <w:r w:rsidRPr="00101FBD">
        <w:rPr>
          <w:rFonts w:ascii="Titillium Web" w:hAnsi="Titillium Web"/>
        </w:rPr>
        <w:t>informazioni e</w:t>
      </w:r>
      <w:r w:rsidRPr="00101FBD">
        <w:rPr>
          <w:rFonts w:ascii="Titillium Web" w:hAnsi="Titillium Web"/>
          <w:spacing w:val="1"/>
        </w:rPr>
        <w:t xml:space="preserve"> </w:t>
      </w:r>
      <w:r w:rsidRPr="00101FBD">
        <w:rPr>
          <w:rFonts w:ascii="Titillium Web" w:hAnsi="Titillium Web"/>
        </w:rPr>
        <w:t>i</w:t>
      </w:r>
      <w:r w:rsidRPr="00101FBD">
        <w:rPr>
          <w:rFonts w:ascii="Titillium Web" w:hAnsi="Titillium Web"/>
          <w:spacing w:val="1"/>
        </w:rPr>
        <w:t xml:space="preserve"> </w:t>
      </w:r>
      <w:r w:rsidRPr="00101FBD">
        <w:rPr>
          <w:rFonts w:ascii="Titillium Web" w:hAnsi="Titillium Web"/>
        </w:rPr>
        <w:t>dati</w:t>
      </w:r>
      <w:r w:rsidRPr="00101FBD">
        <w:rPr>
          <w:rFonts w:ascii="Titillium Web" w:hAnsi="Titillium Web"/>
          <w:spacing w:val="1"/>
        </w:rPr>
        <w:t xml:space="preserve"> </w:t>
      </w:r>
      <w:r w:rsidRPr="00101FBD">
        <w:rPr>
          <w:rFonts w:ascii="Titillium Web" w:hAnsi="Titillium Web"/>
        </w:rPr>
        <w:t>necessari</w:t>
      </w:r>
      <w:r w:rsidRPr="00101FBD">
        <w:rPr>
          <w:rFonts w:ascii="Titillium Web" w:hAnsi="Titillium Web"/>
          <w:spacing w:val="1"/>
        </w:rPr>
        <w:t xml:space="preserve"> </w:t>
      </w:r>
      <w:r w:rsidRPr="00101FBD">
        <w:rPr>
          <w:rFonts w:ascii="Titillium Web" w:hAnsi="Titillium Web"/>
        </w:rPr>
        <w:t>alle</w:t>
      </w:r>
      <w:r w:rsidRPr="00101FBD">
        <w:rPr>
          <w:rFonts w:ascii="Titillium Web" w:hAnsi="Titillium Web"/>
          <w:spacing w:val="1"/>
        </w:rPr>
        <w:t xml:space="preserve"> </w:t>
      </w:r>
      <w:r w:rsidRPr="00101FBD">
        <w:rPr>
          <w:rFonts w:ascii="Titillium Web" w:hAnsi="Titillium Web"/>
        </w:rPr>
        <w:t>attività</w:t>
      </w:r>
      <w:r w:rsidR="00CE25FD" w:rsidRPr="00101FBD">
        <w:rPr>
          <w:rFonts w:ascii="Titillium Web" w:hAnsi="Titillium Web"/>
          <w:spacing w:val="1"/>
        </w:rPr>
        <w:t xml:space="preserve"> di validazione </w:t>
      </w:r>
      <w:r w:rsidRPr="00101FBD">
        <w:rPr>
          <w:rFonts w:ascii="Titillium Web" w:hAnsi="Titillium Web"/>
        </w:rPr>
        <w:t xml:space="preserve">richieste dalla regolazione </w:t>
      </w:r>
      <w:r w:rsidRPr="00101FBD">
        <w:rPr>
          <w:rFonts w:ascii="Titillium Web" w:hAnsi="Titillium Web"/>
          <w:i/>
        </w:rPr>
        <w:t xml:space="preserve">pro tempore </w:t>
      </w:r>
      <w:r w:rsidRPr="00101FBD">
        <w:rPr>
          <w:rFonts w:ascii="Titillium Web" w:hAnsi="Titillium Web"/>
        </w:rPr>
        <w:t>vigente, anche ai</w:t>
      </w:r>
      <w:r w:rsidRPr="00101FBD">
        <w:rPr>
          <w:rFonts w:ascii="Titillium Web" w:hAnsi="Titillium Web"/>
          <w:spacing w:val="1"/>
        </w:rPr>
        <w:t xml:space="preserve"> </w:t>
      </w:r>
      <w:r w:rsidRPr="00101FBD">
        <w:rPr>
          <w:rFonts w:ascii="Titillium Web" w:hAnsi="Titillium Web"/>
        </w:rPr>
        <w:t>fini</w:t>
      </w:r>
      <w:r w:rsidRPr="00101FBD">
        <w:rPr>
          <w:rFonts w:ascii="Titillium Web" w:hAnsi="Titillium Web"/>
          <w:spacing w:val="-5"/>
        </w:rPr>
        <w:t xml:space="preserve"> </w:t>
      </w:r>
      <w:r w:rsidRPr="00101FBD">
        <w:rPr>
          <w:rFonts w:ascii="Titillium Web" w:hAnsi="Titillium Web"/>
        </w:rPr>
        <w:t>dell'aggiornamento</w:t>
      </w:r>
      <w:r w:rsidRPr="00101FBD">
        <w:rPr>
          <w:rFonts w:ascii="Titillium Web" w:hAnsi="Titillium Web"/>
          <w:spacing w:val="1"/>
        </w:rPr>
        <w:t xml:space="preserve"> </w:t>
      </w:r>
      <w:r w:rsidRPr="00101FBD">
        <w:rPr>
          <w:rFonts w:ascii="Titillium Web" w:hAnsi="Titillium Web"/>
        </w:rPr>
        <w:t>dei</w:t>
      </w:r>
      <w:r w:rsidRPr="00101FBD">
        <w:rPr>
          <w:rFonts w:ascii="Titillium Web" w:hAnsi="Titillium Web"/>
          <w:spacing w:val="-6"/>
        </w:rPr>
        <w:t xml:space="preserve"> </w:t>
      </w:r>
      <w:r w:rsidRPr="00101FBD">
        <w:rPr>
          <w:rFonts w:ascii="Titillium Web" w:hAnsi="Titillium Web"/>
        </w:rPr>
        <w:t>documenti</w:t>
      </w:r>
      <w:r w:rsidRPr="00101FBD">
        <w:rPr>
          <w:rFonts w:ascii="Titillium Web" w:hAnsi="Titillium Web"/>
          <w:spacing w:val="-4"/>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pianificazione;</w:t>
      </w:r>
    </w:p>
    <w:p w14:paraId="6F61E3EC" w14:textId="5F69830F" w:rsidR="00D716BD" w:rsidRPr="00101FBD" w:rsidRDefault="00932769" w:rsidP="00184E14">
      <w:pPr>
        <w:pStyle w:val="Paragrafoelenco"/>
        <w:numPr>
          <w:ilvl w:val="2"/>
          <w:numId w:val="17"/>
        </w:numPr>
        <w:tabs>
          <w:tab w:val="left" w:pos="1985"/>
        </w:tabs>
        <w:ind w:left="1559" w:right="6" w:hanging="425"/>
        <w:contextualSpacing w:val="0"/>
        <w:jc w:val="both"/>
        <w:rPr>
          <w:rFonts w:ascii="Titillium Web" w:hAnsi="Titillium Web"/>
        </w:rPr>
      </w:pPr>
      <w:r w:rsidRPr="00101FBD">
        <w:rPr>
          <w:rFonts w:ascii="Titillium Web" w:hAnsi="Titillium Web"/>
        </w:rPr>
        <w:t>adottare tutte le azioni necessarie a mantenere un adeguato grado di</w:t>
      </w:r>
      <w:r w:rsidRPr="00101FBD">
        <w:rPr>
          <w:rFonts w:ascii="Titillium Web" w:hAnsi="Titillium Web"/>
          <w:spacing w:val="1"/>
        </w:rPr>
        <w:t xml:space="preserve"> </w:t>
      </w:r>
      <w:r w:rsidRPr="00101FBD">
        <w:rPr>
          <w:rFonts w:ascii="Titillium Web" w:hAnsi="Titillium Web"/>
        </w:rPr>
        <w:t>affidabilità,</w:t>
      </w:r>
      <w:r w:rsidRPr="00101FBD">
        <w:rPr>
          <w:rFonts w:ascii="Titillium Web" w:hAnsi="Titillium Web"/>
          <w:spacing w:val="-2"/>
        </w:rPr>
        <w:t xml:space="preserve"> </w:t>
      </w:r>
      <w:r w:rsidRPr="00101FBD">
        <w:rPr>
          <w:rFonts w:ascii="Titillium Web" w:hAnsi="Titillium Web"/>
        </w:rPr>
        <w:t>chiarezza,</w:t>
      </w:r>
      <w:r w:rsidRPr="00101FBD">
        <w:rPr>
          <w:rFonts w:ascii="Titillium Web" w:hAnsi="Titillium Web"/>
          <w:spacing w:val="-2"/>
        </w:rPr>
        <w:t xml:space="preserve"> </w:t>
      </w:r>
      <w:r w:rsidRPr="00101FBD">
        <w:rPr>
          <w:rFonts w:ascii="Titillium Web" w:hAnsi="Titillium Web"/>
        </w:rPr>
        <w:t>coerenza</w:t>
      </w:r>
      <w:r w:rsidRPr="00101FBD">
        <w:rPr>
          <w:rFonts w:ascii="Titillium Web" w:hAnsi="Titillium Web"/>
          <w:spacing w:val="-2"/>
        </w:rPr>
        <w:t xml:space="preserve"> </w:t>
      </w:r>
      <w:r w:rsidRPr="00101FBD">
        <w:rPr>
          <w:rFonts w:ascii="Titillium Web" w:hAnsi="Titillium Web"/>
        </w:rPr>
        <w:t>e</w:t>
      </w:r>
      <w:r w:rsidRPr="00101FBD">
        <w:rPr>
          <w:rFonts w:ascii="Titillium Web" w:hAnsi="Titillium Web"/>
          <w:spacing w:val="-5"/>
        </w:rPr>
        <w:t xml:space="preserve"> </w:t>
      </w:r>
      <w:r w:rsidRPr="00101FBD">
        <w:rPr>
          <w:rFonts w:ascii="Titillium Web" w:hAnsi="Titillium Web"/>
        </w:rPr>
        <w:t>trasparenza</w:t>
      </w:r>
      <w:r w:rsidRPr="00101FBD">
        <w:rPr>
          <w:rFonts w:ascii="Titillium Web" w:hAnsi="Titillium Web"/>
          <w:spacing w:val="-8"/>
        </w:rPr>
        <w:t xml:space="preserve"> </w:t>
      </w:r>
      <w:r w:rsidRPr="00101FBD">
        <w:rPr>
          <w:rFonts w:ascii="Titillium Web" w:hAnsi="Titillium Web"/>
        </w:rPr>
        <w:t>del</w:t>
      </w:r>
      <w:r w:rsidRPr="00101FBD">
        <w:rPr>
          <w:rFonts w:ascii="Titillium Web" w:hAnsi="Titillium Web"/>
          <w:spacing w:val="-5"/>
        </w:rPr>
        <w:t xml:space="preserve"> </w:t>
      </w:r>
      <w:r w:rsidR="00F920B6" w:rsidRPr="00101FBD">
        <w:rPr>
          <w:rFonts w:ascii="Titillium Web" w:hAnsi="Titillium Web"/>
        </w:rPr>
        <w:t>Contratto</w:t>
      </w:r>
      <w:r w:rsidRPr="00101FBD">
        <w:rPr>
          <w:rFonts w:ascii="Titillium Web" w:hAnsi="Titillium Web"/>
        </w:rPr>
        <w:t>.</w:t>
      </w:r>
    </w:p>
    <w:p w14:paraId="60EA075A" w14:textId="3ECF5DA9" w:rsidR="00057052" w:rsidRPr="00101FBD" w:rsidRDefault="00057052" w:rsidP="008663C7">
      <w:pPr>
        <w:pStyle w:val="Titolo1"/>
        <w:spacing w:after="36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lastRenderedPageBreak/>
        <w:t>Titolo</w:t>
      </w:r>
      <w:r w:rsidRPr="00101FBD">
        <w:rPr>
          <w:rFonts w:ascii="Titillium Web" w:hAnsi="Titillium Web" w:cs="Times New Roman"/>
          <w:b/>
          <w:bCs/>
          <w:color w:val="auto"/>
          <w:spacing w:val="-4"/>
          <w:sz w:val="22"/>
          <w:szCs w:val="22"/>
        </w:rPr>
        <w:t xml:space="preserve"> </w:t>
      </w:r>
      <w:r w:rsidRPr="00101FBD">
        <w:rPr>
          <w:rFonts w:ascii="Titillium Web" w:hAnsi="Titillium Web" w:cs="Times New Roman"/>
          <w:b/>
          <w:bCs/>
          <w:color w:val="auto"/>
          <w:sz w:val="22"/>
          <w:szCs w:val="22"/>
        </w:rPr>
        <w:t>II</w:t>
      </w:r>
      <w:r w:rsidRPr="00101FBD">
        <w:rPr>
          <w:rFonts w:ascii="Titillium Web" w:hAnsi="Titillium Web" w:cs="Times New Roman"/>
          <w:b/>
          <w:bCs/>
          <w:color w:val="auto"/>
          <w:spacing w:val="54"/>
          <w:sz w:val="22"/>
          <w:szCs w:val="22"/>
        </w:rPr>
        <w:t xml:space="preserve"> </w:t>
      </w:r>
      <w:r w:rsidR="004E1B42" w:rsidRPr="00101FBD">
        <w:rPr>
          <w:rFonts w:ascii="Titillium Web" w:hAnsi="Titillium Web" w:cs="Times New Roman"/>
          <w:b/>
          <w:bCs/>
          <w:color w:val="auto"/>
          <w:sz w:val="22"/>
          <w:szCs w:val="22"/>
        </w:rPr>
        <w:t xml:space="preserve">CORRISPETTIVO DEL GESTORE ED EQUILIBRIO ECONOMICO FINANZIARIO </w:t>
      </w:r>
    </w:p>
    <w:p w14:paraId="04442184" w14:textId="6535F96E" w:rsidR="002816F0" w:rsidRPr="00101FBD" w:rsidRDefault="00005C82" w:rsidP="008663C7">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 xml:space="preserve">Articolo 7 – </w:t>
      </w:r>
      <w:r w:rsidR="00683D61" w:rsidRPr="00101FBD">
        <w:rPr>
          <w:rFonts w:ascii="Titillium Web" w:hAnsi="Titillium Web" w:cs="Times New Roman"/>
          <w:b/>
          <w:bCs/>
          <w:color w:val="auto"/>
          <w:sz w:val="22"/>
          <w:szCs w:val="22"/>
        </w:rPr>
        <w:t>Corrispettivo contrattuale</w:t>
      </w:r>
    </w:p>
    <w:p w14:paraId="097F753E" w14:textId="346DDC48" w:rsidR="0035056C" w:rsidRPr="001F0CE6" w:rsidRDefault="0035056C" w:rsidP="00184E14">
      <w:pPr>
        <w:pStyle w:val="Paragrafoelenco"/>
        <w:numPr>
          <w:ilvl w:val="0"/>
          <w:numId w:val="18"/>
        </w:numPr>
        <w:tabs>
          <w:tab w:val="left" w:pos="1231"/>
        </w:tabs>
        <w:ind w:right="3"/>
        <w:jc w:val="both"/>
        <w:rPr>
          <w:rFonts w:ascii="Titillium Web" w:hAnsi="Titillium Web"/>
        </w:rPr>
      </w:pPr>
      <w:r w:rsidRPr="001F0CE6">
        <w:rPr>
          <w:rFonts w:ascii="Titillium Web" w:hAnsi="Titillium Web"/>
        </w:rPr>
        <w:t xml:space="preserve">Il corrispettivo relativo al servizio integrato di gestione dei rifiuti ovvero delle singole attività che lo compongono è determinato secondo il metodo tariffario </w:t>
      </w:r>
      <w:r w:rsidRPr="001F0CE6">
        <w:rPr>
          <w:rFonts w:ascii="Titillium Web" w:hAnsi="Titillium Web"/>
          <w:i/>
          <w:iCs/>
        </w:rPr>
        <w:t>pro tempore</w:t>
      </w:r>
      <w:r w:rsidRPr="001F0CE6">
        <w:rPr>
          <w:rFonts w:ascii="Titillium Web" w:hAnsi="Titillium Web"/>
        </w:rPr>
        <w:t xml:space="preserve"> vigente.</w:t>
      </w:r>
    </w:p>
    <w:p w14:paraId="29C76BBF" w14:textId="2C1863A4" w:rsidR="00184E14" w:rsidRPr="00184E14" w:rsidRDefault="00184E14" w:rsidP="00184E14">
      <w:pPr>
        <w:pStyle w:val="Paragrafoelenco"/>
        <w:tabs>
          <w:tab w:val="left" w:pos="1231"/>
        </w:tabs>
        <w:ind w:right="3"/>
        <w:jc w:val="both"/>
        <w:rPr>
          <w:rFonts w:ascii="Titillium Web" w:hAnsi="Titillium Web"/>
          <w:color w:val="FF0000"/>
        </w:rPr>
      </w:pPr>
      <w:r w:rsidRPr="00184E14">
        <w:rPr>
          <w:rFonts w:ascii="Titillium Web" w:hAnsi="Titillium Web"/>
          <w:color w:val="FF0000"/>
        </w:rPr>
        <w:t xml:space="preserve">Il corrispettivo relativo allo svolgimento del servizio è approvato dal Comune con </w:t>
      </w:r>
      <w:r w:rsidR="001F0CE6">
        <w:rPr>
          <w:rFonts w:ascii="Titillium Web" w:hAnsi="Titillium Web"/>
          <w:color w:val="FF0000"/>
        </w:rPr>
        <w:t>l’approvazione del</w:t>
      </w:r>
      <w:r w:rsidRPr="00184E14">
        <w:rPr>
          <w:rFonts w:ascii="Titillium Web" w:hAnsi="Titillium Web"/>
          <w:color w:val="FF0000"/>
        </w:rPr>
        <w:t xml:space="preserve"> PEF valido per il biennio 202</w:t>
      </w:r>
      <w:r w:rsidR="00022DAA">
        <w:rPr>
          <w:rFonts w:ascii="Titillium Web" w:hAnsi="Titillium Web"/>
          <w:color w:val="FF0000"/>
        </w:rPr>
        <w:t>6</w:t>
      </w:r>
      <w:r w:rsidRPr="00184E14">
        <w:rPr>
          <w:rFonts w:ascii="Titillium Web" w:hAnsi="Titillium Web"/>
          <w:color w:val="FF0000"/>
        </w:rPr>
        <w:t>-202</w:t>
      </w:r>
      <w:r w:rsidR="00022DAA">
        <w:rPr>
          <w:rFonts w:ascii="Titillium Web" w:hAnsi="Titillium Web"/>
          <w:color w:val="FF0000"/>
        </w:rPr>
        <w:t>7</w:t>
      </w:r>
      <w:r w:rsidRPr="00184E14">
        <w:rPr>
          <w:rFonts w:ascii="Titillium Web" w:hAnsi="Titillium Web"/>
          <w:color w:val="FF0000"/>
        </w:rPr>
        <w:t xml:space="preserve">, è pari ad € </w:t>
      </w:r>
      <w:r>
        <w:rPr>
          <w:rFonts w:ascii="Titillium Web" w:hAnsi="Titillium Web"/>
          <w:color w:val="FF0000"/>
        </w:rPr>
        <w:t>…….</w:t>
      </w:r>
      <w:r w:rsidRPr="00184E14">
        <w:rPr>
          <w:rFonts w:ascii="Titillium Web" w:hAnsi="Titillium Web"/>
          <w:color w:val="FF0000"/>
        </w:rPr>
        <w:t xml:space="preserve"> per l’anno 202</w:t>
      </w:r>
      <w:r w:rsidR="00022DAA">
        <w:rPr>
          <w:rFonts w:ascii="Titillium Web" w:hAnsi="Titillium Web"/>
          <w:color w:val="FF0000"/>
        </w:rPr>
        <w:t>6</w:t>
      </w:r>
      <w:r w:rsidRPr="00184E14">
        <w:rPr>
          <w:rFonts w:ascii="Titillium Web" w:hAnsi="Titillium Web"/>
          <w:color w:val="FF0000"/>
        </w:rPr>
        <w:t xml:space="preserve"> ed a € </w:t>
      </w:r>
      <w:r>
        <w:rPr>
          <w:rFonts w:ascii="Titillium Web" w:hAnsi="Titillium Web"/>
          <w:color w:val="FF0000"/>
        </w:rPr>
        <w:t>…………….</w:t>
      </w:r>
      <w:r w:rsidRPr="00184E14">
        <w:rPr>
          <w:rFonts w:ascii="Titillium Web" w:hAnsi="Titillium Web"/>
          <w:color w:val="FF0000"/>
        </w:rPr>
        <w:t xml:space="preserve"> per l’anno 202</w:t>
      </w:r>
      <w:r w:rsidR="00022DAA">
        <w:rPr>
          <w:rFonts w:ascii="Titillium Web" w:hAnsi="Titillium Web"/>
          <w:color w:val="FF0000"/>
        </w:rPr>
        <w:t>7</w:t>
      </w:r>
      <w:r w:rsidRPr="00184E14">
        <w:rPr>
          <w:rFonts w:ascii="Titillium Web" w:hAnsi="Titillium Web"/>
          <w:color w:val="FF0000"/>
        </w:rPr>
        <w:t xml:space="preserve">. </w:t>
      </w:r>
    </w:p>
    <w:p w14:paraId="31C91E16" w14:textId="122D4418" w:rsidR="002816F0" w:rsidRPr="005A3E30" w:rsidRDefault="006B6462" w:rsidP="00184E14">
      <w:pPr>
        <w:pStyle w:val="Paragrafoelenco"/>
        <w:numPr>
          <w:ilvl w:val="0"/>
          <w:numId w:val="18"/>
        </w:numPr>
        <w:tabs>
          <w:tab w:val="left" w:pos="1231"/>
        </w:tabs>
        <w:ind w:right="3"/>
        <w:jc w:val="both"/>
        <w:rPr>
          <w:rFonts w:ascii="Titillium Web" w:hAnsi="Titillium Web"/>
        </w:rPr>
      </w:pPr>
      <w:r w:rsidRPr="00184E14">
        <w:rPr>
          <w:rFonts w:ascii="Titillium Web" w:hAnsi="Titillium Web"/>
          <w:color w:val="FF0000"/>
        </w:rPr>
        <w:t xml:space="preserve">L’importo contrattuale </w:t>
      </w:r>
      <w:r w:rsidR="001F0CE6">
        <w:rPr>
          <w:rFonts w:ascii="Titillium Web" w:hAnsi="Titillium Web"/>
          <w:color w:val="FF0000"/>
        </w:rPr>
        <w:t xml:space="preserve">per gli anni successivi </w:t>
      </w:r>
      <w:r w:rsidR="00267C20" w:rsidRPr="00184E14">
        <w:rPr>
          <w:rFonts w:ascii="Titillium Web" w:hAnsi="Titillium Web"/>
          <w:color w:val="FF0000"/>
        </w:rPr>
        <w:t xml:space="preserve">verrà aggiornato annualmente secondo il metodo tariffario </w:t>
      </w:r>
      <w:r w:rsidR="00267C20" w:rsidRPr="00184E14">
        <w:rPr>
          <w:rFonts w:ascii="Titillium Web" w:hAnsi="Titillium Web"/>
          <w:i/>
          <w:color w:val="FF0000"/>
        </w:rPr>
        <w:t>pro</w:t>
      </w:r>
      <w:r w:rsidR="00267C20" w:rsidRPr="00184E14">
        <w:rPr>
          <w:rFonts w:ascii="Titillium Web" w:hAnsi="Titillium Web"/>
          <w:i/>
          <w:color w:val="FF0000"/>
          <w:spacing w:val="-1"/>
        </w:rPr>
        <w:t xml:space="preserve"> </w:t>
      </w:r>
      <w:r w:rsidR="00267C20" w:rsidRPr="00184E14">
        <w:rPr>
          <w:rFonts w:ascii="Titillium Web" w:hAnsi="Titillium Web"/>
          <w:i/>
          <w:color w:val="FF0000"/>
        </w:rPr>
        <w:t>tempore</w:t>
      </w:r>
      <w:r w:rsidR="00267C20" w:rsidRPr="00184E14">
        <w:rPr>
          <w:rFonts w:ascii="Titillium Web" w:hAnsi="Titillium Web"/>
          <w:i/>
          <w:color w:val="FF0000"/>
          <w:spacing w:val="-4"/>
        </w:rPr>
        <w:t xml:space="preserve"> </w:t>
      </w:r>
      <w:r w:rsidR="00267C20" w:rsidRPr="00184E14">
        <w:rPr>
          <w:rFonts w:ascii="Titillium Web" w:hAnsi="Titillium Web"/>
          <w:color w:val="FF0000"/>
        </w:rPr>
        <w:t>vigente</w:t>
      </w:r>
      <w:r w:rsidR="002816F0" w:rsidRPr="005A3E30">
        <w:rPr>
          <w:rFonts w:ascii="Titillium Web" w:hAnsi="Titillium Web"/>
        </w:rPr>
        <w:t>.</w:t>
      </w:r>
    </w:p>
    <w:p w14:paraId="09C69527" w14:textId="7855A0D4" w:rsidR="008663C7" w:rsidRPr="005A3E30" w:rsidRDefault="004104D5" w:rsidP="00184E14">
      <w:pPr>
        <w:pStyle w:val="Paragrafoelenco"/>
        <w:numPr>
          <w:ilvl w:val="0"/>
          <w:numId w:val="18"/>
        </w:numPr>
        <w:tabs>
          <w:tab w:val="left" w:pos="1231"/>
        </w:tabs>
        <w:ind w:right="3"/>
        <w:jc w:val="both"/>
        <w:rPr>
          <w:rFonts w:ascii="Titillium Web" w:hAnsi="Titillium Web"/>
        </w:rPr>
      </w:pPr>
      <w:r w:rsidRPr="005A3E30">
        <w:rPr>
          <w:rFonts w:ascii="Titillium Web" w:hAnsi="Titillium Web"/>
        </w:rPr>
        <w:t xml:space="preserve">Il </w:t>
      </w:r>
      <w:r w:rsidR="002F37F1" w:rsidRPr="005A3E30">
        <w:rPr>
          <w:rFonts w:ascii="Titillium Web" w:hAnsi="Titillium Web"/>
        </w:rPr>
        <w:t xml:space="preserve">pagamento di quanto dovuto </w:t>
      </w:r>
      <w:r w:rsidR="00DE405F" w:rsidRPr="005A3E30">
        <w:rPr>
          <w:rFonts w:ascii="Titillium Web" w:hAnsi="Titillium Web"/>
        </w:rPr>
        <w:t xml:space="preserve">sarà effettuato tramite emissione da parte del Gestore di una </w:t>
      </w:r>
      <w:r w:rsidR="00CB0BEF" w:rsidRPr="005A3E30">
        <w:rPr>
          <w:rFonts w:ascii="Titillium Web" w:hAnsi="Titillium Web"/>
        </w:rPr>
        <w:t>fattura</w:t>
      </w:r>
      <w:r w:rsidR="00DE405F" w:rsidRPr="005A3E30">
        <w:rPr>
          <w:rFonts w:ascii="Titillium Web" w:hAnsi="Titillium Web"/>
        </w:rPr>
        <w:t xml:space="preserve"> mensile</w:t>
      </w:r>
      <w:r w:rsidR="00402078" w:rsidRPr="005A3E30">
        <w:rPr>
          <w:rFonts w:ascii="Titillium Web" w:hAnsi="Titillium Web"/>
        </w:rPr>
        <w:t xml:space="preserve"> </w:t>
      </w:r>
      <w:r w:rsidR="0097467A" w:rsidRPr="005A3E30">
        <w:rPr>
          <w:rFonts w:ascii="Titillium Web" w:hAnsi="Titillium Web"/>
        </w:rPr>
        <w:t xml:space="preserve">posticipata </w:t>
      </w:r>
      <w:r w:rsidR="00402078" w:rsidRPr="005A3E30">
        <w:rPr>
          <w:rFonts w:ascii="Titillium Web" w:hAnsi="Titillium Web"/>
        </w:rPr>
        <w:t>i</w:t>
      </w:r>
      <w:r w:rsidR="00CB0BEF" w:rsidRPr="005A3E30">
        <w:rPr>
          <w:rFonts w:ascii="Titillium Web" w:hAnsi="Titillium Web"/>
        </w:rPr>
        <w:t xml:space="preserve">l </w:t>
      </w:r>
      <w:r w:rsidR="00402078" w:rsidRPr="005A3E30">
        <w:rPr>
          <w:rFonts w:ascii="Titillium Web" w:hAnsi="Titillium Web"/>
        </w:rPr>
        <w:t xml:space="preserve">cui </w:t>
      </w:r>
      <w:r w:rsidR="00CB0BEF" w:rsidRPr="005A3E30">
        <w:rPr>
          <w:rFonts w:ascii="Titillium Web" w:hAnsi="Titillium Web"/>
        </w:rPr>
        <w:t xml:space="preserve">pagamento </w:t>
      </w:r>
      <w:r w:rsidR="00402078" w:rsidRPr="005A3E30">
        <w:rPr>
          <w:rFonts w:ascii="Titillium Web" w:hAnsi="Titillium Web"/>
        </w:rPr>
        <w:t xml:space="preserve">dovrà essere effettato </w:t>
      </w:r>
      <w:r w:rsidR="0097467A" w:rsidRPr="005A3E30">
        <w:rPr>
          <w:rFonts w:ascii="Titillium Web" w:hAnsi="Titillium Web"/>
        </w:rPr>
        <w:t>entro 30</w:t>
      </w:r>
      <w:r w:rsidR="00CB0BEF" w:rsidRPr="005A3E30">
        <w:rPr>
          <w:rFonts w:ascii="Titillium Web" w:hAnsi="Titillium Web"/>
        </w:rPr>
        <w:t xml:space="preserve"> </w:t>
      </w:r>
      <w:r w:rsidR="00E236B3" w:rsidRPr="005A3E30">
        <w:rPr>
          <w:rFonts w:ascii="Titillium Web" w:hAnsi="Titillium Web"/>
        </w:rPr>
        <w:t xml:space="preserve">(trenta) </w:t>
      </w:r>
      <w:r w:rsidR="00CB0BEF" w:rsidRPr="005A3E30">
        <w:rPr>
          <w:rFonts w:ascii="Titillium Web" w:hAnsi="Titillium Web"/>
        </w:rPr>
        <w:t>giorni dalla data di fatturazione</w:t>
      </w:r>
      <w:r w:rsidR="0097467A" w:rsidRPr="005A3E30">
        <w:rPr>
          <w:rFonts w:ascii="Titillium Web" w:hAnsi="Titillium Web"/>
        </w:rPr>
        <w:t xml:space="preserve"> sul conto bancario del Gestore indicato nella fattura o comunicato per iscritto dal Gestore.</w:t>
      </w:r>
    </w:p>
    <w:p w14:paraId="5E8C3C9A" w14:textId="2B34DED4" w:rsidR="0035056C" w:rsidRDefault="0035056C" w:rsidP="00184E14">
      <w:pPr>
        <w:pStyle w:val="Paragrafoelenco"/>
        <w:numPr>
          <w:ilvl w:val="0"/>
          <w:numId w:val="18"/>
        </w:numPr>
        <w:tabs>
          <w:tab w:val="left" w:pos="1231"/>
        </w:tabs>
        <w:ind w:right="3"/>
        <w:jc w:val="both"/>
        <w:rPr>
          <w:rFonts w:ascii="Titillium Web" w:hAnsi="Titillium Web"/>
        </w:rPr>
      </w:pPr>
      <w:r w:rsidRPr="005A3E30">
        <w:rPr>
          <w:rFonts w:ascii="Titillium Web" w:hAnsi="Titillium Web"/>
        </w:rPr>
        <w:t>Le Parti danno atto delle tempistiche e delle modalità di riconoscimento del corrispettivo spettante al Gestore.</w:t>
      </w:r>
    </w:p>
    <w:p w14:paraId="7CC35294" w14:textId="77777777" w:rsidR="00DE2112" w:rsidRPr="005A3E30" w:rsidRDefault="00DE2112" w:rsidP="00DE2112">
      <w:pPr>
        <w:pStyle w:val="Paragrafoelenco"/>
        <w:tabs>
          <w:tab w:val="left" w:pos="1231"/>
        </w:tabs>
        <w:ind w:right="3"/>
        <w:jc w:val="both"/>
        <w:rPr>
          <w:rFonts w:ascii="Titillium Web" w:hAnsi="Titillium Web"/>
        </w:rPr>
      </w:pPr>
    </w:p>
    <w:p w14:paraId="301FBC0B" w14:textId="77777777" w:rsidR="00887F9A" w:rsidRPr="00101FBD" w:rsidRDefault="00887F9A" w:rsidP="00887F9A">
      <w:pPr>
        <w:pStyle w:val="Paragrafoelenco"/>
        <w:tabs>
          <w:tab w:val="left" w:pos="1231"/>
        </w:tabs>
        <w:ind w:right="3"/>
        <w:jc w:val="both"/>
        <w:rPr>
          <w:rFonts w:ascii="Titillium Web" w:hAnsi="Titillium Web"/>
        </w:rPr>
      </w:pPr>
    </w:p>
    <w:p w14:paraId="0AA08F74" w14:textId="378BD065" w:rsidR="002816F0" w:rsidRPr="00101FBD" w:rsidRDefault="004D56E4" w:rsidP="008663C7">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Articolo 8 – Aggiornamento del corrispettivo contrattuale</w:t>
      </w:r>
    </w:p>
    <w:p w14:paraId="0C3E640E" w14:textId="768F6E10" w:rsidR="002816F0" w:rsidRPr="00101FBD" w:rsidRDefault="00912083" w:rsidP="00184E14">
      <w:pPr>
        <w:pStyle w:val="Paragrafoelenco"/>
        <w:numPr>
          <w:ilvl w:val="0"/>
          <w:numId w:val="19"/>
        </w:numPr>
        <w:tabs>
          <w:tab w:val="left" w:pos="1231"/>
        </w:tabs>
        <w:spacing w:after="120"/>
        <w:ind w:right="3"/>
        <w:jc w:val="both"/>
        <w:rPr>
          <w:rFonts w:ascii="Titillium Web" w:hAnsi="Titillium Web"/>
          <w:vanish/>
        </w:rPr>
      </w:pPr>
      <w:r w:rsidRPr="00101FBD">
        <w:rPr>
          <w:rFonts w:ascii="Titillium Web" w:hAnsi="Titillium Web"/>
        </w:rPr>
        <w:t>L’Ente</w:t>
      </w:r>
      <w:r w:rsidRPr="00101FBD">
        <w:rPr>
          <w:rFonts w:ascii="Titillium Web" w:hAnsi="Titillium Web"/>
          <w:spacing w:val="1"/>
        </w:rPr>
        <w:t xml:space="preserve"> </w:t>
      </w:r>
      <w:r w:rsidRPr="00101FBD">
        <w:rPr>
          <w:rFonts w:ascii="Titillium Web" w:hAnsi="Titillium Web"/>
        </w:rPr>
        <w:t>territorialmente</w:t>
      </w:r>
      <w:r w:rsidRPr="00101FBD">
        <w:rPr>
          <w:rFonts w:ascii="Titillium Web" w:hAnsi="Titillium Web"/>
          <w:spacing w:val="1"/>
        </w:rPr>
        <w:t xml:space="preserve"> </w:t>
      </w:r>
      <w:r w:rsidRPr="00101FBD">
        <w:rPr>
          <w:rFonts w:ascii="Titillium Web" w:hAnsi="Titillium Web"/>
        </w:rPr>
        <w:t>competente</w:t>
      </w:r>
      <w:r w:rsidRPr="00101FBD">
        <w:rPr>
          <w:rFonts w:ascii="Titillium Web" w:hAnsi="Titillium Web"/>
          <w:spacing w:val="1"/>
        </w:rPr>
        <w:t xml:space="preserve"> </w:t>
      </w:r>
      <w:r w:rsidRPr="00101FBD">
        <w:rPr>
          <w:rFonts w:ascii="Titillium Web" w:hAnsi="Titillium Web"/>
        </w:rPr>
        <w:t>garantisce</w:t>
      </w:r>
      <w:r w:rsidRPr="00101FBD">
        <w:rPr>
          <w:rFonts w:ascii="Titillium Web" w:hAnsi="Titillium Web"/>
          <w:spacing w:val="1"/>
        </w:rPr>
        <w:t xml:space="preserve"> </w:t>
      </w: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tutta</w:t>
      </w:r>
      <w:r w:rsidRPr="00101FBD">
        <w:rPr>
          <w:rFonts w:ascii="Titillium Web" w:hAnsi="Titillium Web"/>
          <w:spacing w:val="1"/>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durata</w:t>
      </w:r>
      <w:r w:rsidRPr="00101FBD">
        <w:rPr>
          <w:rFonts w:ascii="Titillium Web" w:hAnsi="Titillium Web"/>
          <w:spacing w:val="1"/>
        </w:rPr>
        <w:t xml:space="preserve"> </w:t>
      </w:r>
      <w:r w:rsidRPr="00101FBD">
        <w:rPr>
          <w:rFonts w:ascii="Titillium Web" w:hAnsi="Titillium Web"/>
        </w:rPr>
        <w:t>dell’affidamento</w:t>
      </w:r>
      <w:r w:rsidRPr="00101FBD">
        <w:rPr>
          <w:rFonts w:ascii="Titillium Web" w:hAnsi="Titillium Web"/>
          <w:spacing w:val="1"/>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coerenza</w:t>
      </w:r>
      <w:r w:rsidRPr="00101FBD">
        <w:rPr>
          <w:rFonts w:ascii="Titillium Web" w:hAnsi="Titillium Web"/>
          <w:spacing w:val="1"/>
        </w:rPr>
        <w:t xml:space="preserve"> </w:t>
      </w:r>
      <w:r w:rsidRPr="00101FBD">
        <w:rPr>
          <w:rFonts w:ascii="Titillium Web" w:hAnsi="Titillium Web"/>
        </w:rPr>
        <w:t>fra</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corrispettivo</w:t>
      </w:r>
      <w:r w:rsidRPr="00101FBD">
        <w:rPr>
          <w:rFonts w:ascii="Titillium Web" w:hAnsi="Titillium Web"/>
          <w:spacing w:val="1"/>
        </w:rPr>
        <w:t xml:space="preserve"> </w:t>
      </w:r>
      <w:r w:rsidRPr="00101FBD">
        <w:rPr>
          <w:rFonts w:ascii="Titillium Web" w:hAnsi="Titillium Web"/>
        </w:rPr>
        <w:t>spettante</w:t>
      </w:r>
      <w:r w:rsidRPr="00101FBD">
        <w:rPr>
          <w:rFonts w:ascii="Titillium Web" w:hAnsi="Titillium Web"/>
          <w:spacing w:val="1"/>
        </w:rPr>
        <w:t xml:space="preserve"> </w:t>
      </w:r>
      <w:r w:rsidRPr="00101FBD">
        <w:rPr>
          <w:rFonts w:ascii="Titillium Web" w:hAnsi="Titillium Web"/>
        </w:rPr>
        <w:t>al</w:t>
      </w:r>
      <w:r w:rsidRPr="00101FBD">
        <w:rPr>
          <w:rFonts w:ascii="Titillium Web" w:hAnsi="Titillium Web"/>
          <w:spacing w:val="1"/>
        </w:rPr>
        <w:t xml:space="preserve"> </w:t>
      </w:r>
      <w:r w:rsidRPr="00101FBD">
        <w:rPr>
          <w:rFonts w:ascii="Titillium Web" w:hAnsi="Titillium Web"/>
        </w:rPr>
        <w:t>Gestore</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 xml:space="preserve">l’ammontare dei costi riconosciuti dal metodo tariffario </w:t>
      </w:r>
      <w:r w:rsidRPr="00101FBD">
        <w:rPr>
          <w:rFonts w:ascii="Titillium Web" w:hAnsi="Titillium Web"/>
          <w:i/>
        </w:rPr>
        <w:t xml:space="preserve">pro tempore </w:t>
      </w:r>
      <w:r w:rsidRPr="00101FBD">
        <w:rPr>
          <w:rFonts w:ascii="Titillium Web" w:hAnsi="Titillium Web"/>
        </w:rPr>
        <w:t>vigente,</w:t>
      </w:r>
      <w:r w:rsidRPr="00101FBD">
        <w:rPr>
          <w:rFonts w:ascii="Titillium Web" w:hAnsi="Titillium Web"/>
          <w:spacing w:val="1"/>
        </w:rPr>
        <w:t xml:space="preserve"> </w:t>
      </w:r>
      <w:r w:rsidRPr="00101FBD">
        <w:rPr>
          <w:rFonts w:ascii="Titillium Web" w:hAnsi="Titillium Web"/>
        </w:rPr>
        <w:t>assicurandone l’adeguamento in sede di approvazione e aggiornamento della</w:t>
      </w:r>
      <w:r w:rsidRPr="00101FBD">
        <w:rPr>
          <w:rFonts w:ascii="Titillium Web" w:hAnsi="Titillium Web"/>
          <w:spacing w:val="1"/>
        </w:rPr>
        <w:t xml:space="preserve"> </w:t>
      </w:r>
      <w:r w:rsidRPr="00101FBD">
        <w:rPr>
          <w:rFonts w:ascii="Titillium Web" w:hAnsi="Titillium Web"/>
        </w:rPr>
        <w:t>predisposizione tariffaria</w:t>
      </w:r>
      <w:r w:rsidRPr="00101FBD">
        <w:rPr>
          <w:rFonts w:ascii="Titillium Web" w:hAnsi="Titillium Web"/>
          <w:spacing w:val="-5"/>
        </w:rPr>
        <w:t xml:space="preserve"> </w:t>
      </w:r>
      <w:r w:rsidRPr="00101FBD">
        <w:rPr>
          <w:rFonts w:ascii="Titillium Web" w:hAnsi="Titillium Web"/>
        </w:rPr>
        <w:t>ai</w:t>
      </w:r>
      <w:r w:rsidRPr="00101FBD">
        <w:rPr>
          <w:rFonts w:ascii="Titillium Web" w:hAnsi="Titillium Web"/>
          <w:spacing w:val="-6"/>
        </w:rPr>
        <w:t xml:space="preserve"> </w:t>
      </w:r>
      <w:r w:rsidRPr="00101FBD">
        <w:rPr>
          <w:rFonts w:ascii="Titillium Web" w:hAnsi="Titillium Web"/>
        </w:rPr>
        <w:t>sensi</w:t>
      </w:r>
      <w:r w:rsidRPr="00101FBD">
        <w:rPr>
          <w:rFonts w:ascii="Titillium Web" w:hAnsi="Titillium Web"/>
          <w:spacing w:val="-4"/>
        </w:rPr>
        <w:t xml:space="preserve"> </w:t>
      </w:r>
      <w:r w:rsidRPr="00101FBD">
        <w:rPr>
          <w:rFonts w:ascii="Titillium Web" w:hAnsi="Titillium Web"/>
        </w:rPr>
        <w:t>dalla</w:t>
      </w:r>
      <w:r w:rsidRPr="00101FBD">
        <w:rPr>
          <w:rFonts w:ascii="Titillium Web" w:hAnsi="Titillium Web"/>
          <w:spacing w:val="-4"/>
        </w:rPr>
        <w:t xml:space="preserve"> </w:t>
      </w:r>
      <w:r w:rsidRPr="00101FBD">
        <w:rPr>
          <w:rFonts w:ascii="Titillium Web" w:hAnsi="Titillium Web"/>
        </w:rPr>
        <w:t>regolazione</w:t>
      </w:r>
      <w:r w:rsidRPr="00101FBD">
        <w:rPr>
          <w:rFonts w:ascii="Titillium Web" w:hAnsi="Titillium Web"/>
          <w:spacing w:val="-2"/>
        </w:rPr>
        <w:t xml:space="preserve"> </w:t>
      </w:r>
      <w:r w:rsidRPr="00101FBD">
        <w:rPr>
          <w:rFonts w:ascii="Titillium Web" w:hAnsi="Titillium Web"/>
        </w:rPr>
        <w:t>vigente.</w:t>
      </w:r>
    </w:p>
    <w:p w14:paraId="2D64A617" w14:textId="6D9A08F5" w:rsidR="004D56E4" w:rsidRPr="00101FBD" w:rsidRDefault="001F0CE6" w:rsidP="00184E14">
      <w:pPr>
        <w:pStyle w:val="Paragrafoelenco"/>
        <w:numPr>
          <w:ilvl w:val="0"/>
          <w:numId w:val="19"/>
        </w:numPr>
        <w:tabs>
          <w:tab w:val="left" w:pos="1231"/>
        </w:tabs>
        <w:ind w:right="3"/>
        <w:jc w:val="both"/>
        <w:rPr>
          <w:rFonts w:ascii="Titillium Web" w:hAnsi="Titillium Web"/>
          <w:vanish/>
        </w:rPr>
      </w:pPr>
      <w:r>
        <w:rPr>
          <w:rFonts w:ascii="Titillium Web" w:hAnsi="Titillium Web"/>
        </w:rPr>
        <w:t xml:space="preserve"> </w:t>
      </w:r>
      <w:r w:rsidR="00912083" w:rsidRPr="00101FBD">
        <w:rPr>
          <w:rFonts w:ascii="Titillium Web" w:hAnsi="Titillium Web"/>
        </w:rPr>
        <w:t>Nel rispetto della normativa vigente</w:t>
      </w:r>
      <w:r w:rsidR="005A79B7" w:rsidRPr="00101FBD">
        <w:rPr>
          <w:rFonts w:ascii="Titillium Web" w:hAnsi="Titillium Web"/>
        </w:rPr>
        <w:t>,</w:t>
      </w:r>
      <w:r w:rsidR="00912083" w:rsidRPr="00101FBD">
        <w:rPr>
          <w:rFonts w:ascii="Titillium Web" w:hAnsi="Titillium Web"/>
        </w:rPr>
        <w:t xml:space="preserve"> eventuali revisioni del corrispettivo in</w:t>
      </w:r>
      <w:r w:rsidR="00912083" w:rsidRPr="00101FBD">
        <w:rPr>
          <w:rFonts w:ascii="Titillium Web" w:hAnsi="Titillium Web"/>
          <w:spacing w:val="1"/>
        </w:rPr>
        <w:t xml:space="preserve"> </w:t>
      </w:r>
      <w:r w:rsidR="00912083" w:rsidRPr="00101FBD">
        <w:rPr>
          <w:rFonts w:ascii="Titillium Web" w:hAnsi="Titillium Web"/>
        </w:rPr>
        <w:t>corso</w:t>
      </w:r>
      <w:r w:rsidR="00912083" w:rsidRPr="00101FBD">
        <w:rPr>
          <w:rFonts w:ascii="Titillium Web" w:hAnsi="Titillium Web"/>
          <w:spacing w:val="-5"/>
        </w:rPr>
        <w:t xml:space="preserve"> </w:t>
      </w:r>
      <w:r w:rsidR="00912083" w:rsidRPr="00101FBD">
        <w:rPr>
          <w:rFonts w:ascii="Titillium Web" w:hAnsi="Titillium Web"/>
        </w:rPr>
        <w:t>di</w:t>
      </w:r>
      <w:r w:rsidR="00912083" w:rsidRPr="00101FBD">
        <w:rPr>
          <w:rFonts w:ascii="Titillium Web" w:hAnsi="Titillium Web"/>
          <w:spacing w:val="-6"/>
        </w:rPr>
        <w:t xml:space="preserve"> </w:t>
      </w:r>
      <w:r w:rsidR="00912083" w:rsidRPr="00101FBD">
        <w:rPr>
          <w:rFonts w:ascii="Titillium Web" w:hAnsi="Titillium Web"/>
        </w:rPr>
        <w:t>affidamento</w:t>
      </w:r>
      <w:r w:rsidR="00912083" w:rsidRPr="00101FBD">
        <w:rPr>
          <w:rFonts w:ascii="Titillium Web" w:hAnsi="Titillium Web"/>
          <w:spacing w:val="-1"/>
        </w:rPr>
        <w:t xml:space="preserve"> </w:t>
      </w:r>
      <w:r w:rsidR="00912083" w:rsidRPr="00101FBD">
        <w:rPr>
          <w:rFonts w:ascii="Titillium Web" w:hAnsi="Titillium Web"/>
        </w:rPr>
        <w:t>possono</w:t>
      </w:r>
      <w:r w:rsidR="00912083" w:rsidRPr="00101FBD">
        <w:rPr>
          <w:rFonts w:ascii="Titillium Web" w:hAnsi="Titillium Web"/>
          <w:spacing w:val="-5"/>
        </w:rPr>
        <w:t xml:space="preserve"> </w:t>
      </w:r>
      <w:r w:rsidR="00912083" w:rsidRPr="00101FBD">
        <w:rPr>
          <w:rFonts w:ascii="Titillium Web" w:hAnsi="Titillium Web"/>
        </w:rPr>
        <w:t>essere</w:t>
      </w:r>
      <w:r w:rsidR="00912083" w:rsidRPr="00101FBD">
        <w:rPr>
          <w:rFonts w:ascii="Titillium Web" w:hAnsi="Titillium Web"/>
          <w:spacing w:val="-4"/>
        </w:rPr>
        <w:t xml:space="preserve"> </w:t>
      </w:r>
      <w:r w:rsidR="00912083" w:rsidRPr="00101FBD">
        <w:rPr>
          <w:rFonts w:ascii="Titillium Web" w:hAnsi="Titillium Web"/>
        </w:rPr>
        <w:t>effettuate</w:t>
      </w:r>
      <w:r w:rsidR="00912083" w:rsidRPr="00101FBD">
        <w:rPr>
          <w:rFonts w:ascii="Titillium Web" w:hAnsi="Titillium Web"/>
          <w:spacing w:val="-1"/>
        </w:rPr>
        <w:t xml:space="preserve"> </w:t>
      </w:r>
      <w:r w:rsidR="00912083" w:rsidRPr="00101FBD">
        <w:rPr>
          <w:rFonts w:ascii="Titillium Web" w:hAnsi="Titillium Web"/>
        </w:rPr>
        <w:t>su</w:t>
      </w:r>
      <w:r w:rsidR="00912083" w:rsidRPr="00101FBD">
        <w:rPr>
          <w:rFonts w:ascii="Titillium Web" w:hAnsi="Titillium Web"/>
          <w:spacing w:val="-4"/>
        </w:rPr>
        <w:t xml:space="preserve"> </w:t>
      </w:r>
      <w:r w:rsidR="00912083" w:rsidRPr="00101FBD">
        <w:rPr>
          <w:rFonts w:ascii="Titillium Web" w:hAnsi="Titillium Web"/>
        </w:rPr>
        <w:t>iniziativa</w:t>
      </w:r>
      <w:r w:rsidR="00912083" w:rsidRPr="00101FBD">
        <w:rPr>
          <w:rFonts w:ascii="Titillium Web" w:hAnsi="Titillium Web"/>
          <w:spacing w:val="-8"/>
        </w:rPr>
        <w:t xml:space="preserve"> </w:t>
      </w:r>
      <w:r w:rsidR="00912083" w:rsidRPr="00101FBD">
        <w:rPr>
          <w:rFonts w:ascii="Titillium Web" w:hAnsi="Titillium Web"/>
        </w:rPr>
        <w:t>delle</w:t>
      </w:r>
      <w:r w:rsidR="00912083" w:rsidRPr="00101FBD">
        <w:rPr>
          <w:rFonts w:ascii="Titillium Web" w:hAnsi="Titillium Web"/>
          <w:spacing w:val="-10"/>
        </w:rPr>
        <w:t xml:space="preserve"> </w:t>
      </w:r>
      <w:r w:rsidR="00912083" w:rsidRPr="00101FBD">
        <w:rPr>
          <w:rFonts w:ascii="Titillium Web" w:hAnsi="Titillium Web"/>
        </w:rPr>
        <w:t>Parti</w:t>
      </w:r>
      <w:r w:rsidR="00912083" w:rsidRPr="00101FBD">
        <w:rPr>
          <w:rFonts w:ascii="Titillium Web" w:hAnsi="Titillium Web"/>
          <w:spacing w:val="-4"/>
        </w:rPr>
        <w:t xml:space="preserve"> </w:t>
      </w:r>
      <w:r w:rsidR="00976255" w:rsidRPr="00101FBD">
        <w:rPr>
          <w:rFonts w:ascii="Titillium Web" w:hAnsi="Titillium Web"/>
        </w:rPr>
        <w:t xml:space="preserve">secondo le </w:t>
      </w:r>
      <w:r w:rsidR="00912083" w:rsidRPr="00101FBD">
        <w:rPr>
          <w:rFonts w:ascii="Titillium Web" w:hAnsi="Titillium Web"/>
        </w:rPr>
        <w:t>modalità</w:t>
      </w:r>
      <w:r w:rsidR="00912083" w:rsidRPr="00101FBD">
        <w:rPr>
          <w:rFonts w:ascii="Titillium Web" w:hAnsi="Titillium Web"/>
          <w:spacing w:val="-3"/>
        </w:rPr>
        <w:t xml:space="preserve"> </w:t>
      </w:r>
      <w:r w:rsidR="00912083" w:rsidRPr="00101FBD">
        <w:rPr>
          <w:rFonts w:ascii="Titillium Web" w:hAnsi="Titillium Web"/>
        </w:rPr>
        <w:t>di</w:t>
      </w:r>
      <w:r w:rsidR="00912083" w:rsidRPr="00101FBD">
        <w:rPr>
          <w:rFonts w:ascii="Titillium Web" w:hAnsi="Titillium Web"/>
          <w:spacing w:val="-3"/>
        </w:rPr>
        <w:t xml:space="preserve"> </w:t>
      </w:r>
      <w:r w:rsidR="00912083" w:rsidRPr="00101FBD">
        <w:rPr>
          <w:rFonts w:ascii="Titillium Web" w:hAnsi="Titillium Web"/>
        </w:rPr>
        <w:t>cui a</w:t>
      </w:r>
      <w:r w:rsidR="00B27C14" w:rsidRPr="00101FBD">
        <w:rPr>
          <w:rFonts w:ascii="Titillium Web" w:hAnsi="Titillium Web"/>
        </w:rPr>
        <w:t>l</w:t>
      </w:r>
      <w:r w:rsidR="00912083" w:rsidRPr="00101FBD">
        <w:rPr>
          <w:rFonts w:ascii="Titillium Web" w:hAnsi="Titillium Web"/>
          <w:spacing w:val="-3"/>
        </w:rPr>
        <w:t xml:space="preserve"> </w:t>
      </w:r>
      <w:r w:rsidR="00912083" w:rsidRPr="00101FBD">
        <w:rPr>
          <w:rFonts w:ascii="Titillium Web" w:hAnsi="Titillium Web"/>
        </w:rPr>
        <w:t>successiv</w:t>
      </w:r>
      <w:r w:rsidR="00B27C14" w:rsidRPr="00101FBD">
        <w:rPr>
          <w:rFonts w:ascii="Titillium Web" w:hAnsi="Titillium Web"/>
        </w:rPr>
        <w:t>o</w:t>
      </w:r>
      <w:r w:rsidR="00912083" w:rsidRPr="00101FBD">
        <w:rPr>
          <w:rFonts w:ascii="Titillium Web" w:hAnsi="Titillium Web"/>
          <w:spacing w:val="-3"/>
        </w:rPr>
        <w:t xml:space="preserve"> </w:t>
      </w:r>
      <w:r w:rsidR="00D1264D" w:rsidRPr="00101FBD">
        <w:rPr>
          <w:rFonts w:ascii="Titillium Web" w:hAnsi="Titillium Web"/>
        </w:rPr>
        <w:t>art.</w:t>
      </w:r>
      <w:r w:rsidR="00912083" w:rsidRPr="00101FBD">
        <w:rPr>
          <w:rFonts w:ascii="Titillium Web" w:hAnsi="Titillium Web"/>
          <w:spacing w:val="2"/>
        </w:rPr>
        <w:t xml:space="preserve"> </w:t>
      </w:r>
      <w:r w:rsidR="00912083" w:rsidRPr="00101FBD">
        <w:rPr>
          <w:rFonts w:ascii="Titillium Web" w:hAnsi="Titillium Web"/>
        </w:rPr>
        <w:t>26.</w:t>
      </w:r>
    </w:p>
    <w:p w14:paraId="631C1B08" w14:textId="77777777" w:rsidR="00101FBD" w:rsidRDefault="00101FBD" w:rsidP="00417AAE">
      <w:pPr>
        <w:tabs>
          <w:tab w:val="left" w:pos="1231"/>
        </w:tabs>
        <w:ind w:right="3"/>
        <w:jc w:val="both"/>
        <w:rPr>
          <w:rFonts w:ascii="Titillium Web" w:hAnsi="Titillium Web"/>
          <w:vanish/>
        </w:rPr>
      </w:pPr>
    </w:p>
    <w:p w14:paraId="4926B215" w14:textId="77777777" w:rsidR="00417AAE" w:rsidRPr="00417AAE" w:rsidRDefault="00417AAE" w:rsidP="00417AAE">
      <w:pPr>
        <w:tabs>
          <w:tab w:val="left" w:pos="1231"/>
        </w:tabs>
        <w:ind w:right="3"/>
        <w:jc w:val="both"/>
        <w:rPr>
          <w:rFonts w:ascii="Titillium Web" w:hAnsi="Titillium Web"/>
          <w:vanish/>
        </w:rPr>
      </w:pPr>
    </w:p>
    <w:p w14:paraId="0A1764F7" w14:textId="77777777" w:rsidR="00184E14" w:rsidRDefault="00184E14" w:rsidP="00887F9A">
      <w:pPr>
        <w:pStyle w:val="Titolo2"/>
        <w:spacing w:before="0" w:after="0"/>
        <w:ind w:right="3"/>
        <w:rPr>
          <w:rFonts w:ascii="Titillium Web" w:hAnsi="Titillium Web" w:cs="Times New Roman"/>
          <w:b/>
          <w:bCs/>
          <w:color w:val="000000" w:themeColor="text1"/>
          <w:sz w:val="22"/>
          <w:szCs w:val="22"/>
        </w:rPr>
      </w:pPr>
    </w:p>
    <w:p w14:paraId="3A3B1DC1" w14:textId="77777777" w:rsidR="00184E14" w:rsidRPr="00184E14" w:rsidRDefault="00184E14" w:rsidP="00184E14"/>
    <w:p w14:paraId="741764F7" w14:textId="326FE7AB" w:rsidR="00950E75" w:rsidRPr="00101FBD" w:rsidRDefault="00C902A7" w:rsidP="00887F9A">
      <w:pPr>
        <w:pStyle w:val="Titolo2"/>
        <w:spacing w:before="0" w:after="0"/>
        <w:ind w:right="3"/>
        <w:rPr>
          <w:rFonts w:ascii="Titillium Web" w:hAnsi="Titillium Web" w:cs="Times New Roman"/>
          <w:b/>
          <w:bCs/>
          <w:color w:val="000000" w:themeColor="text1"/>
          <w:sz w:val="22"/>
          <w:szCs w:val="22"/>
        </w:rPr>
      </w:pPr>
      <w:r w:rsidRPr="00101FBD">
        <w:rPr>
          <w:rFonts w:ascii="Titillium Web" w:hAnsi="Titillium Web" w:cs="Times New Roman"/>
          <w:b/>
          <w:bCs/>
          <w:color w:val="000000" w:themeColor="text1"/>
          <w:sz w:val="22"/>
          <w:szCs w:val="22"/>
        </w:rPr>
        <w:t>Articolo 9 – Piano Economico Finanziario di Affidamento</w:t>
      </w:r>
    </w:p>
    <w:p w14:paraId="656F9827" w14:textId="77777777" w:rsidR="00950E75" w:rsidRPr="00101FBD" w:rsidRDefault="00C902A7" w:rsidP="00184E14">
      <w:pPr>
        <w:pStyle w:val="Titolo2"/>
        <w:numPr>
          <w:ilvl w:val="0"/>
          <w:numId w:val="21"/>
        </w:numPr>
        <w:spacing w:before="0" w:after="0"/>
        <w:ind w:right="3"/>
        <w:jc w:val="both"/>
        <w:rPr>
          <w:rFonts w:ascii="Titillium Web" w:hAnsi="Titillium Web" w:cs="Times New Roman"/>
          <w:b/>
          <w:bCs/>
          <w:color w:val="000000" w:themeColor="text1"/>
          <w:sz w:val="22"/>
          <w:szCs w:val="22"/>
        </w:rPr>
      </w:pPr>
      <w:r w:rsidRPr="00101FBD">
        <w:rPr>
          <w:rFonts w:ascii="Titillium Web" w:hAnsi="Titillium Web"/>
          <w:color w:val="000000" w:themeColor="text1"/>
          <w:sz w:val="22"/>
          <w:szCs w:val="22"/>
        </w:rPr>
        <w:t xml:space="preserve">Il PEFA allegato </w:t>
      </w:r>
      <w:r w:rsidR="006A0E8C" w:rsidRPr="00101FBD">
        <w:rPr>
          <w:rFonts w:ascii="Titillium Web" w:hAnsi="Titillium Web"/>
          <w:color w:val="000000" w:themeColor="text1"/>
          <w:sz w:val="22"/>
          <w:szCs w:val="22"/>
        </w:rPr>
        <w:t xml:space="preserve">al presente </w:t>
      </w:r>
      <w:r w:rsidR="00F920B6" w:rsidRPr="00101FBD">
        <w:rPr>
          <w:rFonts w:ascii="Titillium Web" w:hAnsi="Titillium Web"/>
          <w:color w:val="000000" w:themeColor="text1"/>
          <w:sz w:val="22"/>
          <w:szCs w:val="22"/>
        </w:rPr>
        <w:t>Contratto</w:t>
      </w:r>
      <w:r w:rsidR="006A0E8C" w:rsidRPr="00101FBD">
        <w:rPr>
          <w:rFonts w:ascii="Titillium Web" w:hAnsi="Titillium Web"/>
          <w:color w:val="000000" w:themeColor="text1"/>
          <w:sz w:val="22"/>
          <w:szCs w:val="22"/>
        </w:rPr>
        <w:t>, di cui costituisce parte integrante e sostanziale, riporta, con cadenza annuale e per l’intero per</w:t>
      </w:r>
      <w:r w:rsidR="00083D77" w:rsidRPr="00101FBD">
        <w:rPr>
          <w:rFonts w:ascii="Titillium Web" w:hAnsi="Titillium Web"/>
          <w:color w:val="000000" w:themeColor="text1"/>
          <w:sz w:val="22"/>
          <w:szCs w:val="22"/>
        </w:rPr>
        <w:t xml:space="preserve">iodo di </w:t>
      </w:r>
      <w:r w:rsidR="0050100D" w:rsidRPr="00101FBD">
        <w:rPr>
          <w:rFonts w:ascii="Titillium Web" w:hAnsi="Titillium Web"/>
          <w:color w:val="000000" w:themeColor="text1"/>
          <w:sz w:val="22"/>
          <w:szCs w:val="22"/>
        </w:rPr>
        <w:t>durata</w:t>
      </w:r>
      <w:r w:rsidR="00083D77" w:rsidRPr="00101FBD">
        <w:rPr>
          <w:rFonts w:ascii="Titillium Web" w:hAnsi="Titillium Web"/>
          <w:color w:val="000000" w:themeColor="text1"/>
          <w:sz w:val="22"/>
          <w:szCs w:val="22"/>
        </w:rPr>
        <w:t xml:space="preserve"> dell’affidamento, l’andamento dei costi di gestione e di investimento, nonché la previsione annuale dei proventi tariffari.</w:t>
      </w:r>
    </w:p>
    <w:p w14:paraId="67FA6D13" w14:textId="48CC6C9D" w:rsidR="00083D77" w:rsidRPr="00101FBD" w:rsidRDefault="00083D77" w:rsidP="00184E14">
      <w:pPr>
        <w:pStyle w:val="Titolo2"/>
        <w:numPr>
          <w:ilvl w:val="0"/>
          <w:numId w:val="21"/>
        </w:numPr>
        <w:spacing w:before="0" w:after="0"/>
        <w:ind w:right="3"/>
        <w:jc w:val="both"/>
        <w:rPr>
          <w:rFonts w:ascii="Titillium Web" w:hAnsi="Titillium Web" w:cs="Times New Roman"/>
          <w:b/>
          <w:bCs/>
          <w:color w:val="000000" w:themeColor="text1"/>
          <w:sz w:val="22"/>
          <w:szCs w:val="22"/>
        </w:rPr>
      </w:pPr>
      <w:r w:rsidRPr="00101FBD">
        <w:rPr>
          <w:rFonts w:ascii="Titillium Web" w:hAnsi="Titillium Web"/>
          <w:color w:val="000000" w:themeColor="text1"/>
          <w:sz w:val="22"/>
          <w:szCs w:val="22"/>
        </w:rPr>
        <w:t xml:space="preserve">Il PEFA si compone del piano tariffario, conto economico, del rendiconto finanziario e dello stato </w:t>
      </w:r>
      <w:r w:rsidR="0050100D" w:rsidRPr="00101FBD">
        <w:rPr>
          <w:rFonts w:ascii="Titillium Web" w:hAnsi="Titillium Web"/>
          <w:color w:val="000000" w:themeColor="text1"/>
          <w:sz w:val="22"/>
          <w:szCs w:val="22"/>
        </w:rPr>
        <w:t>patrimoniale</w:t>
      </w:r>
      <w:r w:rsidRPr="00101FBD">
        <w:rPr>
          <w:rFonts w:ascii="Titillium Web" w:hAnsi="Titillium Web"/>
          <w:color w:val="000000" w:themeColor="text1"/>
          <w:sz w:val="22"/>
          <w:szCs w:val="22"/>
        </w:rPr>
        <w:t xml:space="preserve"> e deve </w:t>
      </w:r>
      <w:r w:rsidR="0050100D" w:rsidRPr="00101FBD">
        <w:rPr>
          <w:rFonts w:ascii="Titillium Web" w:hAnsi="Titillium Web"/>
          <w:color w:val="000000" w:themeColor="text1"/>
          <w:sz w:val="22"/>
          <w:szCs w:val="22"/>
        </w:rPr>
        <w:t>comprendere</w:t>
      </w:r>
      <w:r w:rsidRPr="00101FBD">
        <w:rPr>
          <w:rFonts w:ascii="Titillium Web" w:hAnsi="Titillium Web"/>
          <w:color w:val="000000" w:themeColor="text1"/>
          <w:sz w:val="22"/>
          <w:szCs w:val="22"/>
        </w:rPr>
        <w:t xml:space="preserve"> almeno i </w:t>
      </w:r>
      <w:r w:rsidR="0050100D" w:rsidRPr="00101FBD">
        <w:rPr>
          <w:rFonts w:ascii="Titillium Web" w:hAnsi="Titillium Web"/>
          <w:color w:val="000000" w:themeColor="text1"/>
          <w:sz w:val="22"/>
          <w:szCs w:val="22"/>
        </w:rPr>
        <w:t>seguenti</w:t>
      </w:r>
      <w:r w:rsidRPr="00101FBD">
        <w:rPr>
          <w:rFonts w:ascii="Titillium Web" w:hAnsi="Titillium Web"/>
          <w:color w:val="000000" w:themeColor="text1"/>
          <w:sz w:val="22"/>
          <w:szCs w:val="22"/>
        </w:rPr>
        <w:t xml:space="preserve"> elementi:</w:t>
      </w:r>
    </w:p>
    <w:p w14:paraId="6D1C19C1" w14:textId="77777777" w:rsidR="0050100D" w:rsidRPr="00101FBD" w:rsidRDefault="0050100D" w:rsidP="00184E14">
      <w:pPr>
        <w:pStyle w:val="Paragrafoelenco"/>
        <w:numPr>
          <w:ilvl w:val="2"/>
          <w:numId w:val="19"/>
        </w:numPr>
        <w:tabs>
          <w:tab w:val="left" w:pos="1985"/>
        </w:tabs>
        <w:ind w:left="1701" w:right="3" w:hanging="425"/>
        <w:contextualSpacing w:val="0"/>
        <w:jc w:val="both"/>
        <w:rPr>
          <w:rFonts w:ascii="Titillium Web" w:hAnsi="Titillium Web"/>
        </w:rPr>
      </w:pPr>
      <w:r w:rsidRPr="00101FBD">
        <w:rPr>
          <w:rFonts w:ascii="Titillium Web" w:hAnsi="Titillium Web"/>
        </w:rPr>
        <w:t>il programma degli interventi e il piano finanziario degli investimenti necessari per conseguire gli obiettivi del Servizio affidato, anche in coerenza con gli obiettivi di sviluppo infrastrutturale individuati dalle programmazioni di competenza regionale e nazionale;</w:t>
      </w:r>
    </w:p>
    <w:p w14:paraId="400ED28F" w14:textId="77777777" w:rsidR="0050100D" w:rsidRPr="00101FBD" w:rsidRDefault="0050100D" w:rsidP="00184E14">
      <w:pPr>
        <w:pStyle w:val="Paragrafoelenco"/>
        <w:numPr>
          <w:ilvl w:val="2"/>
          <w:numId w:val="19"/>
        </w:numPr>
        <w:tabs>
          <w:tab w:val="left" w:pos="1985"/>
        </w:tabs>
        <w:ind w:left="1701" w:right="3" w:hanging="425"/>
        <w:contextualSpacing w:val="0"/>
        <w:jc w:val="both"/>
        <w:rPr>
          <w:rFonts w:ascii="Titillium Web" w:hAnsi="Titillium Web"/>
        </w:rPr>
      </w:pPr>
      <w:r w:rsidRPr="00101FBD">
        <w:rPr>
          <w:rFonts w:ascii="Titillium Web" w:hAnsi="Titillium Web"/>
        </w:rPr>
        <w:t xml:space="preserve">la specifica dei beni, delle strutture e dei servizi disponibili per l'effettuazione del servizio integrato di gestione, ovvero delle singole attività che lo compongono, nonché il ricorso eventuale all'utilizzo di beni e strutture di terzi, o all'affidamento </w:t>
      </w:r>
      <w:r w:rsidRPr="00101FBD">
        <w:rPr>
          <w:rFonts w:ascii="Titillium Web" w:hAnsi="Titillium Web"/>
        </w:rPr>
        <w:lastRenderedPageBreak/>
        <w:t>di servizi a terzi;</w:t>
      </w:r>
    </w:p>
    <w:p w14:paraId="2A5BAE57" w14:textId="504D908B" w:rsidR="00083D77" w:rsidRPr="00101FBD" w:rsidRDefault="0050100D" w:rsidP="00184E14">
      <w:pPr>
        <w:pStyle w:val="Paragrafoelenco"/>
        <w:numPr>
          <w:ilvl w:val="2"/>
          <w:numId w:val="19"/>
        </w:numPr>
        <w:tabs>
          <w:tab w:val="left" w:pos="1985"/>
        </w:tabs>
        <w:ind w:left="1701" w:right="3" w:hanging="425"/>
        <w:contextualSpacing w:val="0"/>
        <w:jc w:val="both"/>
        <w:rPr>
          <w:rFonts w:ascii="Titillium Web" w:hAnsi="Titillium Web"/>
        </w:rPr>
      </w:pPr>
      <w:r w:rsidRPr="00101FBD">
        <w:rPr>
          <w:rFonts w:ascii="Titillium Web" w:hAnsi="Titillium Web"/>
        </w:rPr>
        <w:t>le risorse finanziarie necessarie per effettuare il servizio integrato di gestione</w:t>
      </w:r>
      <w:r w:rsidRPr="00101FBD">
        <w:rPr>
          <w:rFonts w:ascii="Titillium Web" w:hAnsi="Titillium Web"/>
          <w:spacing w:val="-6"/>
        </w:rPr>
        <w:t xml:space="preserve"> </w:t>
      </w:r>
      <w:r w:rsidRPr="00101FBD">
        <w:rPr>
          <w:rFonts w:ascii="Titillium Web" w:hAnsi="Titillium Web"/>
        </w:rPr>
        <w:t>ovvero</w:t>
      </w:r>
      <w:r w:rsidRPr="00101FBD">
        <w:rPr>
          <w:rFonts w:ascii="Titillium Web" w:hAnsi="Titillium Web"/>
          <w:spacing w:val="-1"/>
        </w:rPr>
        <w:t xml:space="preserve"> </w:t>
      </w:r>
      <w:r w:rsidRPr="00101FBD">
        <w:rPr>
          <w:rFonts w:ascii="Titillium Web" w:hAnsi="Titillium Web"/>
        </w:rPr>
        <w:t>delle</w:t>
      </w:r>
      <w:r w:rsidRPr="00101FBD">
        <w:rPr>
          <w:rFonts w:ascii="Titillium Web" w:hAnsi="Titillium Web"/>
          <w:spacing w:val="-4"/>
        </w:rPr>
        <w:t xml:space="preserve"> </w:t>
      </w:r>
      <w:r w:rsidRPr="00101FBD">
        <w:rPr>
          <w:rFonts w:ascii="Titillium Web" w:hAnsi="Titillium Web"/>
        </w:rPr>
        <w:t>singole</w:t>
      </w:r>
      <w:r w:rsidRPr="00101FBD">
        <w:rPr>
          <w:rFonts w:ascii="Titillium Web" w:hAnsi="Titillium Web"/>
          <w:spacing w:val="-4"/>
        </w:rPr>
        <w:t xml:space="preserve"> </w:t>
      </w:r>
      <w:r w:rsidRPr="00101FBD">
        <w:rPr>
          <w:rFonts w:ascii="Titillium Web" w:hAnsi="Titillium Web"/>
        </w:rPr>
        <w:t>attività</w:t>
      </w:r>
      <w:r w:rsidRPr="00101FBD">
        <w:rPr>
          <w:rFonts w:ascii="Titillium Web" w:hAnsi="Titillium Web"/>
          <w:spacing w:val="3"/>
        </w:rPr>
        <w:t xml:space="preserve"> </w:t>
      </w:r>
      <w:r w:rsidRPr="00101FBD">
        <w:rPr>
          <w:rFonts w:ascii="Titillium Web" w:hAnsi="Titillium Web"/>
        </w:rPr>
        <w:t>che</w:t>
      </w:r>
      <w:r w:rsidRPr="00101FBD">
        <w:rPr>
          <w:rFonts w:ascii="Titillium Web" w:hAnsi="Titillium Web"/>
          <w:spacing w:val="-6"/>
        </w:rPr>
        <w:t xml:space="preserve"> </w:t>
      </w:r>
      <w:r w:rsidRPr="00101FBD">
        <w:rPr>
          <w:rFonts w:ascii="Titillium Web" w:hAnsi="Titillium Web"/>
        </w:rPr>
        <w:t>lo</w:t>
      </w:r>
      <w:r w:rsidRPr="00101FBD">
        <w:rPr>
          <w:rFonts w:ascii="Titillium Web" w:hAnsi="Titillium Web"/>
          <w:spacing w:val="1"/>
        </w:rPr>
        <w:t xml:space="preserve"> </w:t>
      </w:r>
      <w:r w:rsidRPr="00101FBD">
        <w:rPr>
          <w:rFonts w:ascii="Titillium Web" w:hAnsi="Titillium Web"/>
        </w:rPr>
        <w:t>compongono.</w:t>
      </w:r>
    </w:p>
    <w:p w14:paraId="453DF699" w14:textId="77777777" w:rsidR="00887F9A" w:rsidRPr="00101FBD" w:rsidRDefault="000D1115" w:rsidP="00184E14">
      <w:pPr>
        <w:pStyle w:val="Paragrafoelenco"/>
        <w:numPr>
          <w:ilvl w:val="0"/>
          <w:numId w:val="19"/>
        </w:numPr>
        <w:tabs>
          <w:tab w:val="left" w:pos="1231"/>
        </w:tabs>
        <w:ind w:right="3"/>
        <w:jc w:val="both"/>
        <w:rPr>
          <w:rFonts w:ascii="Titillium Web" w:hAnsi="Titillium Web"/>
        </w:rPr>
      </w:pPr>
      <w:r w:rsidRPr="00101FBD">
        <w:rPr>
          <w:rFonts w:ascii="Titillium Web" w:hAnsi="Titillium Web"/>
        </w:rPr>
        <w:t xml:space="preserve">Il PEFA deve consentire il raggiungimento dell’equilibrio economico-finanziario </w:t>
      </w:r>
      <w:r w:rsidR="00B1266C" w:rsidRPr="00101FBD">
        <w:rPr>
          <w:rFonts w:ascii="Titillium Web" w:hAnsi="Titillium Web"/>
        </w:rPr>
        <w:t>e, in ogni caso, il rispetto dei principi di efficacia, efficienza ed economicità della gestione, anche in relazione agli investimenti programmati e agli obiettivi fissati.</w:t>
      </w:r>
    </w:p>
    <w:p w14:paraId="7A51F239" w14:textId="77777777" w:rsidR="00887F9A" w:rsidRDefault="00887F9A" w:rsidP="00887F9A">
      <w:pPr>
        <w:tabs>
          <w:tab w:val="left" w:pos="1231"/>
        </w:tabs>
        <w:ind w:right="3"/>
        <w:jc w:val="both"/>
        <w:rPr>
          <w:rFonts w:ascii="Titillium Web" w:hAnsi="Titillium Web"/>
          <w:b/>
          <w:bCs/>
        </w:rPr>
      </w:pPr>
    </w:p>
    <w:p w14:paraId="73C60579" w14:textId="77777777" w:rsidR="0033172B" w:rsidRPr="00101FBD" w:rsidRDefault="0033172B" w:rsidP="00887F9A">
      <w:pPr>
        <w:tabs>
          <w:tab w:val="left" w:pos="1231"/>
        </w:tabs>
        <w:ind w:right="3"/>
        <w:jc w:val="both"/>
        <w:rPr>
          <w:rFonts w:ascii="Titillium Web" w:hAnsi="Titillium Web"/>
          <w:b/>
          <w:bCs/>
        </w:rPr>
      </w:pPr>
    </w:p>
    <w:p w14:paraId="2796B9AC" w14:textId="2736BF34" w:rsidR="00950E75" w:rsidRPr="00101FBD" w:rsidRDefault="00103D89" w:rsidP="00887F9A">
      <w:pPr>
        <w:tabs>
          <w:tab w:val="left" w:pos="1231"/>
        </w:tabs>
        <w:ind w:right="3"/>
        <w:jc w:val="both"/>
        <w:rPr>
          <w:rFonts w:ascii="Titillium Web" w:hAnsi="Titillium Web"/>
        </w:rPr>
      </w:pPr>
      <w:r w:rsidRPr="00101FBD">
        <w:rPr>
          <w:rFonts w:ascii="Titillium Web" w:hAnsi="Titillium Web"/>
          <w:b/>
          <w:bCs/>
        </w:rPr>
        <w:t>Articolo 10 - Aggiornamento del Piano Economico Finanziario di Affidamento</w:t>
      </w:r>
    </w:p>
    <w:p w14:paraId="4C11F9BF" w14:textId="77777777" w:rsidR="00887F9A" w:rsidRPr="00101FBD" w:rsidRDefault="00103D89" w:rsidP="00184E14">
      <w:pPr>
        <w:pStyle w:val="Titolo2"/>
        <w:numPr>
          <w:ilvl w:val="0"/>
          <w:numId w:val="22"/>
        </w:numPr>
        <w:spacing w:before="0" w:after="0"/>
        <w:ind w:right="3"/>
        <w:jc w:val="both"/>
        <w:rPr>
          <w:rFonts w:ascii="Titillium Web" w:hAnsi="Titillium Web" w:cs="Times New Roman"/>
          <w:b/>
          <w:bCs/>
          <w:color w:val="000000" w:themeColor="text1"/>
          <w:sz w:val="22"/>
          <w:szCs w:val="22"/>
        </w:rPr>
      </w:pPr>
      <w:r w:rsidRPr="00101FBD">
        <w:rPr>
          <w:rFonts w:ascii="Titillium Web" w:hAnsi="Titillium Web"/>
          <w:color w:val="000000" w:themeColor="text1"/>
          <w:sz w:val="22"/>
          <w:szCs w:val="22"/>
        </w:rPr>
        <w:t>Le</w:t>
      </w:r>
      <w:r w:rsidRPr="00101FBD">
        <w:rPr>
          <w:rFonts w:ascii="Titillium Web" w:hAnsi="Titillium Web"/>
          <w:color w:val="000000" w:themeColor="text1"/>
          <w:spacing w:val="1"/>
          <w:sz w:val="22"/>
          <w:szCs w:val="22"/>
        </w:rPr>
        <w:t xml:space="preserve"> </w:t>
      </w:r>
      <w:r w:rsidRPr="00101FBD">
        <w:rPr>
          <w:rFonts w:ascii="Titillium Web" w:hAnsi="Titillium Web"/>
          <w:color w:val="000000" w:themeColor="text1"/>
          <w:sz w:val="22"/>
          <w:szCs w:val="22"/>
        </w:rPr>
        <w:t>Parti,</w:t>
      </w:r>
      <w:r w:rsidRPr="00101FBD">
        <w:rPr>
          <w:rFonts w:ascii="Titillium Web" w:hAnsi="Titillium Web"/>
          <w:color w:val="000000" w:themeColor="text1"/>
          <w:spacing w:val="1"/>
          <w:sz w:val="22"/>
          <w:szCs w:val="22"/>
        </w:rPr>
        <w:t xml:space="preserve"> </w:t>
      </w:r>
      <w:r w:rsidRPr="00101FBD">
        <w:rPr>
          <w:rFonts w:ascii="Titillium Web" w:hAnsi="Titillium Web"/>
          <w:color w:val="000000" w:themeColor="text1"/>
          <w:sz w:val="22"/>
          <w:szCs w:val="22"/>
        </w:rPr>
        <w:t>con</w:t>
      </w:r>
      <w:r w:rsidRPr="00101FBD">
        <w:rPr>
          <w:rFonts w:ascii="Titillium Web" w:hAnsi="Titillium Web"/>
          <w:color w:val="000000" w:themeColor="text1"/>
          <w:spacing w:val="1"/>
          <w:sz w:val="22"/>
          <w:szCs w:val="22"/>
        </w:rPr>
        <w:t xml:space="preserve"> </w:t>
      </w:r>
      <w:r w:rsidRPr="00101FBD">
        <w:rPr>
          <w:rFonts w:ascii="Titillium Web" w:hAnsi="Titillium Web"/>
          <w:color w:val="000000" w:themeColor="text1"/>
          <w:sz w:val="22"/>
          <w:szCs w:val="22"/>
        </w:rPr>
        <w:t>procedura</w:t>
      </w:r>
      <w:r w:rsidRPr="00101FBD">
        <w:rPr>
          <w:rFonts w:ascii="Titillium Web" w:hAnsi="Titillium Web"/>
          <w:color w:val="000000" w:themeColor="text1"/>
          <w:spacing w:val="1"/>
          <w:sz w:val="22"/>
          <w:szCs w:val="22"/>
        </w:rPr>
        <w:t xml:space="preserve"> </w:t>
      </w:r>
      <w:r w:rsidRPr="00101FBD">
        <w:rPr>
          <w:rFonts w:ascii="Titillium Web" w:hAnsi="Titillium Web"/>
          <w:color w:val="000000" w:themeColor="text1"/>
          <w:sz w:val="22"/>
          <w:szCs w:val="22"/>
        </w:rPr>
        <w:t>partecipata,</w:t>
      </w:r>
      <w:r w:rsidRPr="00101FBD">
        <w:rPr>
          <w:rFonts w:ascii="Titillium Web" w:hAnsi="Titillium Web"/>
          <w:color w:val="000000" w:themeColor="text1"/>
          <w:spacing w:val="1"/>
          <w:sz w:val="22"/>
          <w:szCs w:val="22"/>
        </w:rPr>
        <w:t xml:space="preserve"> </w:t>
      </w:r>
      <w:r w:rsidRPr="00101FBD">
        <w:rPr>
          <w:rFonts w:ascii="Titillium Web" w:hAnsi="Titillium Web"/>
          <w:color w:val="000000" w:themeColor="text1"/>
          <w:sz w:val="22"/>
          <w:szCs w:val="22"/>
        </w:rPr>
        <w:t>aggiornano</w:t>
      </w:r>
      <w:r w:rsidRPr="00101FBD">
        <w:rPr>
          <w:rFonts w:ascii="Titillium Web" w:hAnsi="Titillium Web"/>
          <w:color w:val="000000" w:themeColor="text1"/>
          <w:spacing w:val="1"/>
          <w:sz w:val="22"/>
          <w:szCs w:val="22"/>
        </w:rPr>
        <w:t xml:space="preserve"> </w:t>
      </w:r>
      <w:r w:rsidRPr="00101FBD">
        <w:rPr>
          <w:rFonts w:ascii="Titillium Web" w:hAnsi="Titillium Web"/>
          <w:color w:val="000000" w:themeColor="text1"/>
          <w:sz w:val="22"/>
          <w:szCs w:val="22"/>
        </w:rPr>
        <w:t>il</w:t>
      </w:r>
      <w:r w:rsidRPr="00101FBD">
        <w:rPr>
          <w:rFonts w:ascii="Titillium Web" w:hAnsi="Titillium Web"/>
          <w:color w:val="000000" w:themeColor="text1"/>
          <w:spacing w:val="1"/>
          <w:sz w:val="22"/>
          <w:szCs w:val="22"/>
        </w:rPr>
        <w:t xml:space="preserve"> </w:t>
      </w:r>
      <w:r w:rsidRPr="00101FBD">
        <w:rPr>
          <w:rFonts w:ascii="Titillium Web" w:hAnsi="Titillium Web"/>
          <w:i/>
          <w:color w:val="000000" w:themeColor="text1"/>
          <w:sz w:val="22"/>
          <w:szCs w:val="22"/>
        </w:rPr>
        <w:t xml:space="preserve">PEFA </w:t>
      </w:r>
      <w:r w:rsidRPr="00101FBD">
        <w:rPr>
          <w:rFonts w:ascii="Titillium Web" w:hAnsi="Titillium Web"/>
          <w:color w:val="000000" w:themeColor="text1"/>
          <w:sz w:val="22"/>
          <w:szCs w:val="22"/>
        </w:rPr>
        <w:t>di cui all’art. 9, nel rispetto dei criteri e dei</w:t>
      </w:r>
      <w:r w:rsidRPr="00101FBD">
        <w:rPr>
          <w:rFonts w:ascii="Titillium Web" w:hAnsi="Titillium Web"/>
          <w:color w:val="000000" w:themeColor="text1"/>
          <w:spacing w:val="1"/>
          <w:sz w:val="22"/>
          <w:szCs w:val="22"/>
        </w:rPr>
        <w:t xml:space="preserve"> </w:t>
      </w:r>
      <w:r w:rsidRPr="00101FBD">
        <w:rPr>
          <w:rFonts w:ascii="Titillium Web" w:hAnsi="Titillium Web"/>
          <w:color w:val="000000" w:themeColor="text1"/>
          <w:sz w:val="22"/>
          <w:szCs w:val="22"/>
        </w:rPr>
        <w:t>termini</w:t>
      </w:r>
      <w:r w:rsidRPr="00101FBD">
        <w:rPr>
          <w:rFonts w:ascii="Titillium Web" w:hAnsi="Titillium Web"/>
          <w:color w:val="000000" w:themeColor="text1"/>
          <w:spacing w:val="-7"/>
          <w:sz w:val="22"/>
          <w:szCs w:val="22"/>
        </w:rPr>
        <w:t xml:space="preserve"> </w:t>
      </w:r>
      <w:r w:rsidRPr="00101FBD">
        <w:rPr>
          <w:rFonts w:ascii="Titillium Web" w:hAnsi="Titillium Web"/>
          <w:color w:val="000000" w:themeColor="text1"/>
          <w:sz w:val="22"/>
          <w:szCs w:val="22"/>
        </w:rPr>
        <w:t>stabiliti</w:t>
      </w:r>
      <w:r w:rsidRPr="00101FBD">
        <w:rPr>
          <w:rFonts w:ascii="Titillium Web" w:hAnsi="Titillium Web"/>
          <w:color w:val="000000" w:themeColor="text1"/>
          <w:spacing w:val="-6"/>
          <w:sz w:val="22"/>
          <w:szCs w:val="22"/>
        </w:rPr>
        <w:t xml:space="preserve"> </w:t>
      </w:r>
      <w:r w:rsidRPr="00101FBD">
        <w:rPr>
          <w:rFonts w:ascii="Titillium Web" w:hAnsi="Titillium Web"/>
          <w:color w:val="000000" w:themeColor="text1"/>
          <w:sz w:val="22"/>
          <w:szCs w:val="22"/>
        </w:rPr>
        <w:t>dall’Autorità</w:t>
      </w:r>
      <w:r w:rsidRPr="00101FBD">
        <w:rPr>
          <w:rFonts w:ascii="Titillium Web" w:hAnsi="Titillium Web"/>
          <w:color w:val="000000" w:themeColor="text1"/>
          <w:spacing w:val="-6"/>
          <w:sz w:val="22"/>
          <w:szCs w:val="22"/>
        </w:rPr>
        <w:t xml:space="preserve"> </w:t>
      </w:r>
      <w:r w:rsidRPr="00101FBD">
        <w:rPr>
          <w:rFonts w:ascii="Titillium Web" w:hAnsi="Titillium Web"/>
          <w:color w:val="000000" w:themeColor="text1"/>
          <w:sz w:val="22"/>
          <w:szCs w:val="22"/>
        </w:rPr>
        <w:t>e</w:t>
      </w:r>
      <w:r w:rsidRPr="00101FBD">
        <w:rPr>
          <w:rFonts w:ascii="Titillium Web" w:hAnsi="Titillium Web"/>
          <w:color w:val="000000" w:themeColor="text1"/>
          <w:spacing w:val="-8"/>
          <w:sz w:val="22"/>
          <w:szCs w:val="22"/>
        </w:rPr>
        <w:t xml:space="preserve"> </w:t>
      </w:r>
      <w:r w:rsidRPr="00101FBD">
        <w:rPr>
          <w:rFonts w:ascii="Titillium Web" w:hAnsi="Titillium Web"/>
          <w:color w:val="000000" w:themeColor="text1"/>
          <w:sz w:val="22"/>
          <w:szCs w:val="22"/>
        </w:rPr>
        <w:t>per</w:t>
      </w:r>
      <w:r w:rsidRPr="00101FBD">
        <w:rPr>
          <w:rFonts w:ascii="Titillium Web" w:hAnsi="Titillium Web"/>
          <w:color w:val="000000" w:themeColor="text1"/>
          <w:spacing w:val="-6"/>
          <w:sz w:val="22"/>
          <w:szCs w:val="22"/>
        </w:rPr>
        <w:t xml:space="preserve"> </w:t>
      </w:r>
      <w:r w:rsidRPr="00101FBD">
        <w:rPr>
          <w:rFonts w:ascii="Titillium Web" w:hAnsi="Titillium Web"/>
          <w:color w:val="000000" w:themeColor="text1"/>
          <w:sz w:val="22"/>
          <w:szCs w:val="22"/>
        </w:rPr>
        <w:t>tutta</w:t>
      </w:r>
      <w:r w:rsidRPr="00101FBD">
        <w:rPr>
          <w:rFonts w:ascii="Titillium Web" w:hAnsi="Titillium Web"/>
          <w:color w:val="000000" w:themeColor="text1"/>
          <w:spacing w:val="-1"/>
          <w:sz w:val="22"/>
          <w:szCs w:val="22"/>
        </w:rPr>
        <w:t xml:space="preserve"> </w:t>
      </w:r>
      <w:r w:rsidRPr="00101FBD">
        <w:rPr>
          <w:rFonts w:ascii="Titillium Web" w:hAnsi="Titillium Web"/>
          <w:color w:val="000000" w:themeColor="text1"/>
          <w:sz w:val="22"/>
          <w:szCs w:val="22"/>
        </w:rPr>
        <w:t>la</w:t>
      </w:r>
      <w:r w:rsidRPr="00101FBD">
        <w:rPr>
          <w:rFonts w:ascii="Titillium Web" w:hAnsi="Titillium Web"/>
          <w:color w:val="000000" w:themeColor="text1"/>
          <w:spacing w:val="-8"/>
          <w:sz w:val="22"/>
          <w:szCs w:val="22"/>
        </w:rPr>
        <w:t xml:space="preserve"> </w:t>
      </w:r>
      <w:r w:rsidRPr="00101FBD">
        <w:rPr>
          <w:rFonts w:ascii="Titillium Web" w:hAnsi="Titillium Web"/>
          <w:color w:val="000000" w:themeColor="text1"/>
          <w:sz w:val="22"/>
          <w:szCs w:val="22"/>
        </w:rPr>
        <w:t>durata</w:t>
      </w:r>
      <w:r w:rsidRPr="00101FBD">
        <w:rPr>
          <w:rFonts w:ascii="Titillium Web" w:hAnsi="Titillium Web"/>
          <w:color w:val="000000" w:themeColor="text1"/>
          <w:spacing w:val="-6"/>
          <w:sz w:val="22"/>
          <w:szCs w:val="22"/>
        </w:rPr>
        <w:t xml:space="preserve"> </w:t>
      </w:r>
      <w:r w:rsidRPr="00101FBD">
        <w:rPr>
          <w:rFonts w:ascii="Titillium Web" w:hAnsi="Titillium Web"/>
          <w:color w:val="000000" w:themeColor="text1"/>
          <w:sz w:val="22"/>
          <w:szCs w:val="22"/>
        </w:rPr>
        <w:t>residua</w:t>
      </w:r>
      <w:r w:rsidR="00950E75" w:rsidRPr="00101FBD">
        <w:rPr>
          <w:rFonts w:ascii="Titillium Web" w:hAnsi="Titillium Web"/>
          <w:color w:val="000000" w:themeColor="text1"/>
          <w:spacing w:val="-6"/>
          <w:sz w:val="22"/>
          <w:szCs w:val="22"/>
        </w:rPr>
        <w:t xml:space="preserve"> </w:t>
      </w:r>
      <w:r w:rsidRPr="00101FBD">
        <w:rPr>
          <w:rFonts w:ascii="Titillium Web" w:hAnsi="Titillium Web"/>
          <w:color w:val="000000" w:themeColor="text1"/>
          <w:sz w:val="22"/>
          <w:szCs w:val="22"/>
        </w:rPr>
        <w:t>dell’affidamento.</w:t>
      </w:r>
    </w:p>
    <w:p w14:paraId="5DBA6383" w14:textId="3AFB0C41" w:rsidR="00103D89" w:rsidRPr="00101FBD" w:rsidRDefault="00103D89" w:rsidP="00184E14">
      <w:pPr>
        <w:pStyle w:val="Titolo2"/>
        <w:numPr>
          <w:ilvl w:val="0"/>
          <w:numId w:val="22"/>
        </w:numPr>
        <w:spacing w:before="0" w:after="0"/>
        <w:ind w:right="3"/>
        <w:jc w:val="both"/>
        <w:rPr>
          <w:rFonts w:ascii="Titillium Web" w:hAnsi="Titillium Web" w:cs="Times New Roman"/>
          <w:b/>
          <w:bCs/>
          <w:color w:val="000000" w:themeColor="text1"/>
          <w:sz w:val="22"/>
          <w:szCs w:val="22"/>
        </w:rPr>
      </w:pPr>
      <w:r w:rsidRPr="00101FBD">
        <w:rPr>
          <w:rFonts w:ascii="Titillium Web" w:hAnsi="Titillium Web"/>
          <w:color w:val="000000" w:themeColor="text1"/>
          <w:sz w:val="22"/>
          <w:szCs w:val="22"/>
        </w:rPr>
        <w:t>Ai</w:t>
      </w:r>
      <w:r w:rsidRPr="00101FBD">
        <w:rPr>
          <w:rFonts w:ascii="Titillium Web" w:hAnsi="Titillium Web"/>
          <w:color w:val="000000" w:themeColor="text1"/>
          <w:spacing w:val="-11"/>
          <w:sz w:val="22"/>
          <w:szCs w:val="22"/>
        </w:rPr>
        <w:t xml:space="preserve"> </w:t>
      </w:r>
      <w:r w:rsidRPr="00101FBD">
        <w:rPr>
          <w:rFonts w:ascii="Titillium Web" w:hAnsi="Titillium Web"/>
          <w:color w:val="000000" w:themeColor="text1"/>
          <w:sz w:val="22"/>
          <w:szCs w:val="22"/>
        </w:rPr>
        <w:t>fini</w:t>
      </w:r>
      <w:r w:rsidRPr="00101FBD">
        <w:rPr>
          <w:rFonts w:ascii="Titillium Web" w:hAnsi="Titillium Web"/>
          <w:color w:val="000000" w:themeColor="text1"/>
          <w:spacing w:val="-7"/>
          <w:sz w:val="22"/>
          <w:szCs w:val="22"/>
        </w:rPr>
        <w:t xml:space="preserve"> </w:t>
      </w:r>
      <w:r w:rsidRPr="00101FBD">
        <w:rPr>
          <w:rFonts w:ascii="Titillium Web" w:hAnsi="Titillium Web"/>
          <w:color w:val="000000" w:themeColor="text1"/>
          <w:sz w:val="22"/>
          <w:szCs w:val="22"/>
        </w:rPr>
        <w:t>dell'aggiornamento</w:t>
      </w:r>
      <w:r w:rsidRPr="00101FBD">
        <w:rPr>
          <w:rFonts w:ascii="Titillium Web" w:hAnsi="Titillium Web"/>
          <w:color w:val="000000" w:themeColor="text1"/>
          <w:spacing w:val="-8"/>
          <w:sz w:val="22"/>
          <w:szCs w:val="22"/>
        </w:rPr>
        <w:t xml:space="preserve"> </w:t>
      </w:r>
      <w:r w:rsidRPr="00101FBD">
        <w:rPr>
          <w:rFonts w:ascii="Titillium Web" w:hAnsi="Titillium Web"/>
          <w:color w:val="000000" w:themeColor="text1"/>
          <w:sz w:val="22"/>
          <w:szCs w:val="22"/>
        </w:rPr>
        <w:t>del</w:t>
      </w:r>
      <w:r w:rsidRPr="00101FBD">
        <w:rPr>
          <w:rFonts w:ascii="Titillium Web" w:hAnsi="Titillium Web"/>
          <w:color w:val="000000" w:themeColor="text1"/>
          <w:spacing w:val="-8"/>
          <w:sz w:val="22"/>
          <w:szCs w:val="22"/>
        </w:rPr>
        <w:t xml:space="preserve"> </w:t>
      </w:r>
      <w:r w:rsidRPr="00101FBD">
        <w:rPr>
          <w:rFonts w:ascii="Titillium Web" w:hAnsi="Titillium Web"/>
          <w:color w:val="000000" w:themeColor="text1"/>
          <w:sz w:val="22"/>
          <w:szCs w:val="22"/>
        </w:rPr>
        <w:t>PEFA:</w:t>
      </w:r>
    </w:p>
    <w:p w14:paraId="5C1E43A4" w14:textId="1BA51449" w:rsidR="00103D89" w:rsidRPr="00101FBD" w:rsidRDefault="00103D89" w:rsidP="00184E14">
      <w:pPr>
        <w:pStyle w:val="Paragrafoelenco"/>
        <w:numPr>
          <w:ilvl w:val="2"/>
          <w:numId w:val="4"/>
        </w:numPr>
        <w:tabs>
          <w:tab w:val="left" w:pos="1660"/>
        </w:tabs>
        <w:ind w:right="3"/>
        <w:contextualSpacing w:val="0"/>
        <w:jc w:val="both"/>
        <w:rPr>
          <w:rFonts w:ascii="Titillium Web" w:hAnsi="Titillium Web"/>
        </w:rPr>
      </w:pPr>
      <w:r w:rsidRPr="00101FBD">
        <w:rPr>
          <w:rFonts w:ascii="Titillium Web" w:hAnsi="Titillium Web"/>
        </w:rPr>
        <w:t>il Gestore elabora lo schema di</w:t>
      </w:r>
      <w:r w:rsidRPr="00101FBD">
        <w:rPr>
          <w:rFonts w:ascii="Titillium Web" w:hAnsi="Titillium Web"/>
          <w:spacing w:val="1"/>
        </w:rPr>
        <w:t xml:space="preserve"> </w:t>
      </w:r>
      <w:r w:rsidRPr="00101FBD">
        <w:rPr>
          <w:rFonts w:ascii="Titillium Web" w:hAnsi="Titillium Web"/>
        </w:rPr>
        <w:t xml:space="preserve">aggiornamento del </w:t>
      </w:r>
      <w:r w:rsidRPr="00101FBD">
        <w:rPr>
          <w:rFonts w:ascii="Titillium Web" w:hAnsi="Titillium Web"/>
          <w:i/>
        </w:rPr>
        <w:t>PEFA</w:t>
      </w:r>
      <w:r w:rsidRPr="00101FBD">
        <w:rPr>
          <w:rFonts w:ascii="Titillium Web" w:hAnsi="Titillium Web"/>
          <w:i/>
          <w:spacing w:val="1"/>
        </w:rPr>
        <w:t xml:space="preserve"> </w:t>
      </w:r>
      <w:r w:rsidRPr="00101FBD">
        <w:rPr>
          <w:rFonts w:ascii="Titillium Web" w:hAnsi="Titillium Web"/>
        </w:rPr>
        <w:t>secondo</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metodo</w:t>
      </w:r>
      <w:r w:rsidRPr="00101FBD">
        <w:rPr>
          <w:rFonts w:ascii="Titillium Web" w:hAnsi="Titillium Web"/>
          <w:spacing w:val="1"/>
        </w:rPr>
        <w:t xml:space="preserve"> </w:t>
      </w:r>
      <w:r w:rsidRPr="00101FBD">
        <w:rPr>
          <w:rFonts w:ascii="Titillium Web" w:hAnsi="Titillium Web"/>
        </w:rPr>
        <w:t>tariffario</w:t>
      </w:r>
      <w:r w:rsidRPr="00101FBD">
        <w:rPr>
          <w:rFonts w:ascii="Titillium Web" w:hAnsi="Titillium Web"/>
          <w:spacing w:val="1"/>
        </w:rPr>
        <w:t xml:space="preserve"> </w:t>
      </w:r>
      <w:r w:rsidR="00834B27" w:rsidRPr="00101FBD">
        <w:rPr>
          <w:rFonts w:ascii="Titillium Web" w:hAnsi="Titillium Web"/>
          <w:i/>
          <w:iCs/>
          <w:spacing w:val="1"/>
        </w:rPr>
        <w:t xml:space="preserve">pro tempore </w:t>
      </w:r>
      <w:r w:rsidR="00834B27" w:rsidRPr="00101FBD">
        <w:rPr>
          <w:rFonts w:ascii="Titillium Web" w:hAnsi="Titillium Web"/>
          <w:spacing w:val="1"/>
        </w:rPr>
        <w:t xml:space="preserve">vigente </w:t>
      </w:r>
      <w:r w:rsidRPr="00101FBD">
        <w:rPr>
          <w:rFonts w:ascii="Titillium Web" w:hAnsi="Titillium Web"/>
        </w:rPr>
        <w:t>e</w:t>
      </w:r>
      <w:r w:rsidRPr="00101FBD">
        <w:rPr>
          <w:rFonts w:ascii="Titillium Web" w:hAnsi="Titillium Web"/>
          <w:spacing w:val="-5"/>
        </w:rPr>
        <w:t xml:space="preserve"> </w:t>
      </w:r>
      <w:r w:rsidRPr="00101FBD">
        <w:rPr>
          <w:rFonts w:ascii="Titillium Web" w:hAnsi="Titillium Web"/>
        </w:rPr>
        <w:t>lo</w:t>
      </w:r>
      <w:r w:rsidRPr="00101FBD">
        <w:rPr>
          <w:rFonts w:ascii="Titillium Web" w:hAnsi="Titillium Web"/>
          <w:spacing w:val="-1"/>
        </w:rPr>
        <w:t xml:space="preserve"> </w:t>
      </w:r>
      <w:r w:rsidRPr="00101FBD">
        <w:rPr>
          <w:rFonts w:ascii="Titillium Web" w:hAnsi="Titillium Web"/>
        </w:rPr>
        <w:t>trasmette</w:t>
      </w:r>
      <w:r w:rsidRPr="00101FBD">
        <w:rPr>
          <w:rFonts w:ascii="Titillium Web" w:hAnsi="Titillium Web"/>
          <w:spacing w:val="-4"/>
        </w:rPr>
        <w:t xml:space="preserve"> </w:t>
      </w:r>
      <w:r w:rsidRPr="00101FBD">
        <w:rPr>
          <w:rFonts w:ascii="Titillium Web" w:hAnsi="Titillium Web"/>
        </w:rPr>
        <w:t>all'ETC;</w:t>
      </w:r>
    </w:p>
    <w:p w14:paraId="41EAC809" w14:textId="77777777" w:rsidR="00D539D2" w:rsidRPr="00101FBD" w:rsidRDefault="00595249" w:rsidP="00184E14">
      <w:pPr>
        <w:pStyle w:val="Paragrafoelenco"/>
        <w:numPr>
          <w:ilvl w:val="2"/>
          <w:numId w:val="4"/>
        </w:numPr>
        <w:tabs>
          <w:tab w:val="left" w:pos="1600"/>
        </w:tabs>
        <w:ind w:left="1600" w:right="3" w:hanging="399"/>
        <w:contextualSpacing w:val="0"/>
        <w:jc w:val="both"/>
        <w:rPr>
          <w:rFonts w:ascii="Titillium Web" w:hAnsi="Titillium Web"/>
        </w:rPr>
      </w:pPr>
      <w:r w:rsidRPr="00101FBD">
        <w:rPr>
          <w:rFonts w:ascii="Titillium Web" w:hAnsi="Titillium Web"/>
        </w:rPr>
        <w:t>l’ETC</w:t>
      </w:r>
      <w:r w:rsidR="00103D89" w:rsidRPr="00101FBD">
        <w:rPr>
          <w:rFonts w:ascii="Titillium Web" w:hAnsi="Titillium Web"/>
        </w:rPr>
        <w:t>, fermi restando i necessari profili di</w:t>
      </w:r>
      <w:r w:rsidR="00103D89" w:rsidRPr="00101FBD">
        <w:rPr>
          <w:rFonts w:ascii="Titillium Web" w:hAnsi="Titillium Web"/>
          <w:spacing w:val="1"/>
        </w:rPr>
        <w:t xml:space="preserve"> </w:t>
      </w:r>
      <w:r w:rsidR="00103D89" w:rsidRPr="00101FBD">
        <w:rPr>
          <w:rFonts w:ascii="Titillium Web" w:hAnsi="Titillium Web"/>
        </w:rPr>
        <w:t>terzietà</w:t>
      </w:r>
      <w:r w:rsidR="00103D89" w:rsidRPr="00101FBD">
        <w:rPr>
          <w:rFonts w:ascii="Titillium Web" w:hAnsi="Titillium Web"/>
          <w:spacing w:val="1"/>
        </w:rPr>
        <w:t xml:space="preserve"> </w:t>
      </w:r>
      <w:r w:rsidR="00103D89" w:rsidRPr="00101FBD">
        <w:rPr>
          <w:rFonts w:ascii="Titillium Web" w:hAnsi="Titillium Web"/>
        </w:rPr>
        <w:t>rispetto</w:t>
      </w:r>
      <w:r w:rsidR="00103D89" w:rsidRPr="00101FBD">
        <w:rPr>
          <w:rFonts w:ascii="Titillium Web" w:hAnsi="Titillium Web"/>
          <w:spacing w:val="1"/>
        </w:rPr>
        <w:t xml:space="preserve"> </w:t>
      </w:r>
      <w:r w:rsidR="00103D89" w:rsidRPr="00101FBD">
        <w:rPr>
          <w:rFonts w:ascii="Titillium Web" w:hAnsi="Titillium Web"/>
        </w:rPr>
        <w:t>al</w:t>
      </w:r>
      <w:r w:rsidR="00103D89" w:rsidRPr="00101FBD">
        <w:rPr>
          <w:rFonts w:ascii="Titillium Web" w:hAnsi="Titillium Web"/>
          <w:spacing w:val="1"/>
        </w:rPr>
        <w:t xml:space="preserve"> </w:t>
      </w:r>
      <w:r w:rsidR="00103D89" w:rsidRPr="00101FBD">
        <w:rPr>
          <w:rFonts w:ascii="Titillium Web" w:hAnsi="Titillium Web"/>
        </w:rPr>
        <w:t>Gestore,</w:t>
      </w:r>
      <w:r w:rsidR="00103D89" w:rsidRPr="00101FBD">
        <w:rPr>
          <w:rFonts w:ascii="Titillium Web" w:hAnsi="Titillium Web"/>
          <w:spacing w:val="1"/>
        </w:rPr>
        <w:t xml:space="preserve"> </w:t>
      </w:r>
      <w:r w:rsidR="00103D89" w:rsidRPr="00101FBD">
        <w:rPr>
          <w:rFonts w:ascii="Titillium Web" w:hAnsi="Titillium Web"/>
        </w:rPr>
        <w:t>valida</w:t>
      </w:r>
      <w:r w:rsidR="00103D89" w:rsidRPr="00101FBD">
        <w:rPr>
          <w:rFonts w:ascii="Titillium Web" w:hAnsi="Titillium Web"/>
          <w:spacing w:val="1"/>
        </w:rPr>
        <w:t xml:space="preserve"> </w:t>
      </w:r>
      <w:r w:rsidR="00103D89" w:rsidRPr="00101FBD">
        <w:rPr>
          <w:rFonts w:ascii="Titillium Web" w:hAnsi="Titillium Web"/>
        </w:rPr>
        <w:t>le</w:t>
      </w:r>
      <w:r w:rsidR="00103D89" w:rsidRPr="00101FBD">
        <w:rPr>
          <w:rFonts w:ascii="Titillium Web" w:hAnsi="Titillium Web"/>
          <w:spacing w:val="1"/>
        </w:rPr>
        <w:t xml:space="preserve"> </w:t>
      </w:r>
      <w:r w:rsidR="00103D89" w:rsidRPr="00101FBD">
        <w:rPr>
          <w:rFonts w:ascii="Titillium Web" w:hAnsi="Titillium Web"/>
        </w:rPr>
        <w:t>informazioni</w:t>
      </w:r>
      <w:r w:rsidR="00103D89" w:rsidRPr="00101FBD">
        <w:rPr>
          <w:rFonts w:ascii="Titillium Web" w:hAnsi="Titillium Web"/>
          <w:spacing w:val="1"/>
        </w:rPr>
        <w:t xml:space="preserve"> </w:t>
      </w:r>
      <w:r w:rsidR="00103D89" w:rsidRPr="00101FBD">
        <w:rPr>
          <w:rFonts w:ascii="Titillium Web" w:hAnsi="Titillium Web"/>
        </w:rPr>
        <w:t>e</w:t>
      </w:r>
      <w:r w:rsidR="00103D89" w:rsidRPr="00101FBD">
        <w:rPr>
          <w:rFonts w:ascii="Titillium Web" w:hAnsi="Titillium Web"/>
          <w:spacing w:val="1"/>
        </w:rPr>
        <w:t xml:space="preserve"> </w:t>
      </w:r>
      <w:r w:rsidR="00103D89" w:rsidRPr="00101FBD">
        <w:rPr>
          <w:rFonts w:ascii="Titillium Web" w:hAnsi="Titillium Web"/>
        </w:rPr>
        <w:t>i</w:t>
      </w:r>
      <w:r w:rsidR="00103D89" w:rsidRPr="00101FBD">
        <w:rPr>
          <w:rFonts w:ascii="Titillium Web" w:hAnsi="Titillium Web"/>
          <w:spacing w:val="1"/>
        </w:rPr>
        <w:t xml:space="preserve"> </w:t>
      </w:r>
      <w:r w:rsidR="00103D89" w:rsidRPr="00101FBD">
        <w:rPr>
          <w:rFonts w:ascii="Titillium Web" w:hAnsi="Titillium Web"/>
        </w:rPr>
        <w:t>dati</w:t>
      </w:r>
      <w:r w:rsidR="00103D89" w:rsidRPr="00101FBD">
        <w:rPr>
          <w:rFonts w:ascii="Titillium Web" w:hAnsi="Titillium Web"/>
          <w:spacing w:val="1"/>
        </w:rPr>
        <w:t xml:space="preserve"> </w:t>
      </w:r>
      <w:r w:rsidR="00103D89" w:rsidRPr="00101FBD">
        <w:rPr>
          <w:rFonts w:ascii="Titillium Web" w:hAnsi="Titillium Web"/>
        </w:rPr>
        <w:t>forniti</w:t>
      </w:r>
      <w:r w:rsidR="00103D89" w:rsidRPr="00101FBD">
        <w:rPr>
          <w:rFonts w:ascii="Titillium Web" w:hAnsi="Titillium Web"/>
          <w:spacing w:val="1"/>
        </w:rPr>
        <w:t xml:space="preserve"> </w:t>
      </w:r>
      <w:r w:rsidR="00103D89" w:rsidRPr="00101FBD">
        <w:rPr>
          <w:rFonts w:ascii="Titillium Web" w:hAnsi="Titillium Web"/>
        </w:rPr>
        <w:t>da</w:t>
      </w:r>
      <w:r w:rsidR="00103D89" w:rsidRPr="00101FBD">
        <w:rPr>
          <w:rFonts w:ascii="Titillium Web" w:hAnsi="Titillium Web"/>
          <w:spacing w:val="1"/>
        </w:rPr>
        <w:t xml:space="preserve"> </w:t>
      </w:r>
      <w:r w:rsidR="00103D89" w:rsidRPr="00101FBD">
        <w:rPr>
          <w:rFonts w:ascii="Titillium Web" w:hAnsi="Titillium Web"/>
        </w:rPr>
        <w:t xml:space="preserve">quest’ultimo - verificandone la completezza, la coerenza e la congruità </w:t>
      </w:r>
      <w:r w:rsidRPr="00101FBD">
        <w:rPr>
          <w:rFonts w:ascii="Titillium Web" w:hAnsi="Titillium Web"/>
        </w:rPr>
        <w:t>– e li</w:t>
      </w:r>
      <w:r w:rsidR="00103D89" w:rsidRPr="00101FBD">
        <w:rPr>
          <w:rFonts w:ascii="Titillium Web" w:hAnsi="Titillium Web"/>
          <w:spacing w:val="-15"/>
        </w:rPr>
        <w:t xml:space="preserve"> </w:t>
      </w:r>
      <w:r w:rsidR="00103D89" w:rsidRPr="00101FBD">
        <w:rPr>
          <w:rFonts w:ascii="Titillium Web" w:hAnsi="Titillium Web"/>
          <w:spacing w:val="-1"/>
        </w:rPr>
        <w:t>integra</w:t>
      </w:r>
      <w:r w:rsidR="00103D89" w:rsidRPr="00101FBD">
        <w:rPr>
          <w:rFonts w:ascii="Titillium Web" w:hAnsi="Titillium Web"/>
          <w:spacing w:val="-12"/>
        </w:rPr>
        <w:t xml:space="preserve"> </w:t>
      </w:r>
      <w:r w:rsidR="00103D89" w:rsidRPr="00101FBD">
        <w:rPr>
          <w:rFonts w:ascii="Titillium Web" w:hAnsi="Titillium Web"/>
          <w:spacing w:val="-1"/>
        </w:rPr>
        <w:t>o</w:t>
      </w:r>
      <w:r w:rsidR="00103D89" w:rsidRPr="00101FBD">
        <w:rPr>
          <w:rFonts w:ascii="Titillium Web" w:hAnsi="Titillium Web"/>
          <w:spacing w:val="-8"/>
        </w:rPr>
        <w:t xml:space="preserve"> </w:t>
      </w:r>
      <w:r w:rsidR="00103D89" w:rsidRPr="00101FBD">
        <w:rPr>
          <w:rFonts w:ascii="Titillium Web" w:hAnsi="Titillium Web"/>
          <w:spacing w:val="-1"/>
        </w:rPr>
        <w:t>li</w:t>
      </w:r>
      <w:r w:rsidR="00103D89" w:rsidRPr="00101FBD">
        <w:rPr>
          <w:rFonts w:ascii="Titillium Web" w:hAnsi="Titillium Web"/>
          <w:spacing w:val="-7"/>
        </w:rPr>
        <w:t xml:space="preserve"> </w:t>
      </w:r>
      <w:r w:rsidR="00103D89" w:rsidRPr="00101FBD">
        <w:rPr>
          <w:rFonts w:ascii="Titillium Web" w:hAnsi="Titillium Web"/>
          <w:spacing w:val="-1"/>
        </w:rPr>
        <w:t>modifica</w:t>
      </w:r>
      <w:r w:rsidR="00103D89" w:rsidRPr="00101FBD">
        <w:rPr>
          <w:rFonts w:ascii="Titillium Web" w:hAnsi="Titillium Web"/>
          <w:spacing w:val="-10"/>
        </w:rPr>
        <w:t xml:space="preserve"> </w:t>
      </w:r>
      <w:r w:rsidR="00103D89" w:rsidRPr="00101FBD">
        <w:rPr>
          <w:rFonts w:ascii="Titillium Web" w:hAnsi="Titillium Web"/>
          <w:spacing w:val="-1"/>
        </w:rPr>
        <w:t>secondo</w:t>
      </w:r>
      <w:r w:rsidR="00103D89" w:rsidRPr="00101FBD">
        <w:rPr>
          <w:rFonts w:ascii="Titillium Web" w:hAnsi="Titillium Web"/>
          <w:spacing w:val="-12"/>
        </w:rPr>
        <w:t xml:space="preserve"> </w:t>
      </w:r>
      <w:r w:rsidR="00103D89" w:rsidRPr="00101FBD">
        <w:rPr>
          <w:rFonts w:ascii="Titillium Web" w:hAnsi="Titillium Web"/>
          <w:spacing w:val="-1"/>
        </w:rPr>
        <w:t>criteri</w:t>
      </w:r>
      <w:r w:rsidR="00103D89" w:rsidRPr="00101FBD">
        <w:rPr>
          <w:rFonts w:ascii="Titillium Web" w:hAnsi="Titillium Web"/>
          <w:spacing w:val="-12"/>
        </w:rPr>
        <w:t xml:space="preserve"> </w:t>
      </w:r>
      <w:r w:rsidR="00103D89" w:rsidRPr="00101FBD">
        <w:rPr>
          <w:rFonts w:ascii="Titillium Web" w:hAnsi="Titillium Web"/>
          <w:spacing w:val="-1"/>
        </w:rPr>
        <w:t>funzionali</w:t>
      </w:r>
      <w:r w:rsidR="00103D89" w:rsidRPr="00101FBD">
        <w:rPr>
          <w:rFonts w:ascii="Titillium Web" w:hAnsi="Titillium Web"/>
          <w:spacing w:val="-7"/>
        </w:rPr>
        <w:t xml:space="preserve"> </w:t>
      </w:r>
      <w:r w:rsidR="00103D89" w:rsidRPr="00101FBD">
        <w:rPr>
          <w:rFonts w:ascii="Titillium Web" w:hAnsi="Titillium Web"/>
        </w:rPr>
        <w:t>al</w:t>
      </w:r>
      <w:r w:rsidR="00103D89" w:rsidRPr="00101FBD">
        <w:rPr>
          <w:rFonts w:ascii="Titillium Web" w:hAnsi="Titillium Web"/>
          <w:spacing w:val="-15"/>
        </w:rPr>
        <w:t xml:space="preserve"> </w:t>
      </w:r>
      <w:r w:rsidR="00103D89" w:rsidRPr="00101FBD">
        <w:rPr>
          <w:rFonts w:ascii="Titillium Web" w:hAnsi="Titillium Web"/>
        </w:rPr>
        <w:t>riconoscimento</w:t>
      </w:r>
      <w:r w:rsidR="00103D89" w:rsidRPr="00101FBD">
        <w:rPr>
          <w:rFonts w:ascii="Titillium Web" w:hAnsi="Titillium Web"/>
          <w:spacing w:val="-5"/>
        </w:rPr>
        <w:t xml:space="preserve"> </w:t>
      </w:r>
      <w:r w:rsidR="00103D89" w:rsidRPr="00101FBD">
        <w:rPr>
          <w:rFonts w:ascii="Titillium Web" w:hAnsi="Titillium Web"/>
        </w:rPr>
        <w:t>dei</w:t>
      </w:r>
      <w:r w:rsidR="00103D89" w:rsidRPr="00101FBD">
        <w:rPr>
          <w:rFonts w:ascii="Titillium Web" w:hAnsi="Titillium Web"/>
          <w:spacing w:val="-10"/>
        </w:rPr>
        <w:t xml:space="preserve"> </w:t>
      </w:r>
      <w:r w:rsidR="00103D89" w:rsidRPr="00101FBD">
        <w:rPr>
          <w:rFonts w:ascii="Titillium Web" w:hAnsi="Titillium Web"/>
        </w:rPr>
        <w:t>cos</w:t>
      </w:r>
      <w:r w:rsidRPr="00101FBD">
        <w:rPr>
          <w:rFonts w:ascii="Titillium Web" w:hAnsi="Titillium Web"/>
        </w:rPr>
        <w:t>ti efficienti</w:t>
      </w:r>
      <w:r w:rsidR="00103D89" w:rsidRPr="00101FBD">
        <w:rPr>
          <w:rFonts w:ascii="Titillium Web" w:hAnsi="Titillium Web"/>
          <w:spacing w:val="-4"/>
        </w:rPr>
        <w:t xml:space="preserve"> </w:t>
      </w:r>
      <w:r w:rsidR="00103D89" w:rsidRPr="00101FBD">
        <w:rPr>
          <w:rFonts w:ascii="Titillium Web" w:hAnsi="Titillium Web"/>
        </w:rPr>
        <w:t>di investimento</w:t>
      </w:r>
      <w:r w:rsidR="00103D89" w:rsidRPr="00101FBD">
        <w:rPr>
          <w:rFonts w:ascii="Titillium Web" w:hAnsi="Titillium Web"/>
          <w:spacing w:val="-4"/>
        </w:rPr>
        <w:t xml:space="preserve"> </w:t>
      </w:r>
      <w:r w:rsidR="00103D89" w:rsidRPr="00101FBD">
        <w:rPr>
          <w:rFonts w:ascii="Titillium Web" w:hAnsi="Titillium Web"/>
        </w:rPr>
        <w:t>e</w:t>
      </w:r>
      <w:r w:rsidR="00103D89" w:rsidRPr="00101FBD">
        <w:rPr>
          <w:rFonts w:ascii="Titillium Web" w:hAnsi="Titillium Web"/>
          <w:spacing w:val="-3"/>
        </w:rPr>
        <w:t xml:space="preserve"> </w:t>
      </w:r>
      <w:r w:rsidR="00103D89" w:rsidRPr="00101FBD">
        <w:rPr>
          <w:rFonts w:ascii="Titillium Web" w:hAnsi="Titillium Web"/>
        </w:rPr>
        <w:t>di</w:t>
      </w:r>
      <w:r w:rsidR="00103D89" w:rsidRPr="00101FBD">
        <w:rPr>
          <w:rFonts w:ascii="Titillium Web" w:hAnsi="Titillium Web"/>
          <w:spacing w:val="-4"/>
        </w:rPr>
        <w:t xml:space="preserve"> </w:t>
      </w:r>
      <w:r w:rsidR="00103D89" w:rsidRPr="00101FBD">
        <w:rPr>
          <w:rFonts w:ascii="Titillium Web" w:hAnsi="Titillium Web"/>
        </w:rPr>
        <w:t>esercizio;</w:t>
      </w:r>
    </w:p>
    <w:p w14:paraId="55F37DE4" w14:textId="77777777" w:rsidR="00950E75" w:rsidRPr="00101FBD" w:rsidRDefault="00D539D2" w:rsidP="00184E14">
      <w:pPr>
        <w:pStyle w:val="Paragrafoelenco"/>
        <w:numPr>
          <w:ilvl w:val="2"/>
          <w:numId w:val="4"/>
        </w:numPr>
        <w:tabs>
          <w:tab w:val="left" w:pos="1600"/>
        </w:tabs>
        <w:ind w:left="1600" w:right="3" w:hanging="399"/>
        <w:contextualSpacing w:val="0"/>
        <w:jc w:val="both"/>
        <w:rPr>
          <w:rFonts w:ascii="Titillium Web" w:hAnsi="Titillium Web"/>
        </w:rPr>
      </w:pPr>
      <w:r w:rsidRPr="00101FBD">
        <w:rPr>
          <w:rFonts w:ascii="Titillium Web" w:hAnsi="Titillium Web"/>
        </w:rPr>
        <w:t>l’ETC</w:t>
      </w:r>
      <w:r w:rsidR="00103D89" w:rsidRPr="00101FBD">
        <w:rPr>
          <w:rFonts w:ascii="Titillium Web" w:hAnsi="Titillium Web"/>
        </w:rPr>
        <w:t xml:space="preserve"> adotta il </w:t>
      </w:r>
      <w:r w:rsidR="00103D89" w:rsidRPr="00101FBD">
        <w:rPr>
          <w:rFonts w:ascii="Titillium Web" w:hAnsi="Titillium Web"/>
          <w:i/>
        </w:rPr>
        <w:t xml:space="preserve">PEFA </w:t>
      </w:r>
      <w:r w:rsidR="00103D89" w:rsidRPr="00101FBD">
        <w:rPr>
          <w:rFonts w:ascii="Titillium Web" w:hAnsi="Titillium Web"/>
        </w:rPr>
        <w:t>aggiornato, assicurando la coerenza tra i documenti che</w:t>
      </w:r>
      <w:r w:rsidRPr="00101FBD">
        <w:rPr>
          <w:rFonts w:ascii="Titillium Web" w:hAnsi="Titillium Web"/>
        </w:rPr>
        <w:t xml:space="preserve"> lo compongono.</w:t>
      </w:r>
    </w:p>
    <w:p w14:paraId="388E1EE8" w14:textId="77777777" w:rsidR="00887F9A" w:rsidRPr="00101FBD" w:rsidRDefault="00103D89" w:rsidP="00184E14">
      <w:pPr>
        <w:pStyle w:val="Paragrafoelenco"/>
        <w:numPr>
          <w:ilvl w:val="0"/>
          <w:numId w:val="22"/>
        </w:numPr>
        <w:tabs>
          <w:tab w:val="left" w:pos="1600"/>
        </w:tabs>
        <w:ind w:right="3"/>
        <w:jc w:val="both"/>
        <w:rPr>
          <w:rFonts w:ascii="Titillium Web" w:hAnsi="Titillium Web"/>
        </w:rPr>
      </w:pPr>
      <w:r w:rsidRPr="00101FBD">
        <w:rPr>
          <w:rFonts w:ascii="Titillium Web" w:hAnsi="Titillium Web"/>
        </w:rPr>
        <w:t>L'ETC assicura, altresì, che l’aggiornamento del</w:t>
      </w:r>
      <w:r w:rsidRPr="00101FBD">
        <w:rPr>
          <w:rFonts w:ascii="Titillium Web" w:hAnsi="Titillium Web"/>
          <w:spacing w:val="1"/>
        </w:rPr>
        <w:t xml:space="preserve"> </w:t>
      </w:r>
      <w:r w:rsidRPr="00101FBD">
        <w:rPr>
          <w:rFonts w:ascii="Titillium Web" w:hAnsi="Titillium Web"/>
          <w:i/>
        </w:rPr>
        <w:t>PEFA</w:t>
      </w:r>
      <w:r w:rsidR="00D539D2" w:rsidRPr="00101FBD">
        <w:rPr>
          <w:rFonts w:ascii="Titillium Web" w:hAnsi="Titillium Web"/>
          <w:i/>
        </w:rPr>
        <w:t>,</w:t>
      </w:r>
      <w:r w:rsidRPr="00101FBD">
        <w:rPr>
          <w:rFonts w:ascii="Titillium Web" w:hAnsi="Titillium Web"/>
          <w:i/>
          <w:spacing w:val="-3"/>
        </w:rPr>
        <w:t xml:space="preserve"> </w:t>
      </w:r>
      <w:r w:rsidRPr="00101FBD">
        <w:rPr>
          <w:rFonts w:ascii="Titillium Web" w:hAnsi="Titillium Web"/>
        </w:rPr>
        <w:t>effettuato</w:t>
      </w:r>
      <w:r w:rsidRPr="00101FBD">
        <w:rPr>
          <w:rFonts w:ascii="Titillium Web" w:hAnsi="Titillium Web"/>
          <w:spacing w:val="-9"/>
        </w:rPr>
        <w:t xml:space="preserve"> </w:t>
      </w:r>
      <w:r w:rsidRPr="00101FBD">
        <w:rPr>
          <w:rFonts w:ascii="Titillium Web" w:hAnsi="Titillium Web"/>
        </w:rPr>
        <w:t>ai</w:t>
      </w:r>
      <w:r w:rsidRPr="00101FBD">
        <w:rPr>
          <w:rFonts w:ascii="Titillium Web" w:hAnsi="Titillium Web"/>
          <w:spacing w:val="-12"/>
        </w:rPr>
        <w:t xml:space="preserve"> </w:t>
      </w:r>
      <w:r w:rsidRPr="00101FBD">
        <w:rPr>
          <w:rFonts w:ascii="Titillium Web" w:hAnsi="Titillium Web"/>
        </w:rPr>
        <w:t>sensi</w:t>
      </w:r>
      <w:r w:rsidRPr="00101FBD">
        <w:rPr>
          <w:rFonts w:ascii="Titillium Web" w:hAnsi="Titillium Web"/>
          <w:spacing w:val="-11"/>
        </w:rPr>
        <w:t xml:space="preserve"> </w:t>
      </w:r>
      <w:r w:rsidRPr="00101FBD">
        <w:rPr>
          <w:rFonts w:ascii="Titillium Web" w:hAnsi="Titillium Web"/>
        </w:rPr>
        <w:t>del</w:t>
      </w:r>
      <w:r w:rsidRPr="00101FBD">
        <w:rPr>
          <w:rFonts w:ascii="Titillium Web" w:hAnsi="Titillium Web"/>
          <w:spacing w:val="-8"/>
        </w:rPr>
        <w:t xml:space="preserve"> </w:t>
      </w:r>
      <w:r w:rsidRPr="00101FBD">
        <w:rPr>
          <w:rFonts w:ascii="Titillium Web" w:hAnsi="Titillium Web"/>
        </w:rPr>
        <w:t>precedente comma</w:t>
      </w:r>
      <w:r w:rsidR="00D539D2" w:rsidRPr="00101FBD">
        <w:rPr>
          <w:rFonts w:ascii="Titillium Web" w:hAnsi="Titillium Web"/>
        </w:rPr>
        <w:t>,</w:t>
      </w:r>
      <w:r w:rsidRPr="00101FBD">
        <w:rPr>
          <w:rFonts w:ascii="Titillium Web" w:hAnsi="Titillium Web"/>
          <w:spacing w:val="5"/>
        </w:rPr>
        <w:t xml:space="preserve"> </w:t>
      </w:r>
      <w:r w:rsidRPr="00101FBD">
        <w:rPr>
          <w:rFonts w:ascii="Titillium Web" w:hAnsi="Titillium Web"/>
        </w:rPr>
        <w:t>consenta</w:t>
      </w:r>
      <w:r w:rsidRPr="00101FBD">
        <w:rPr>
          <w:rFonts w:ascii="Titillium Web" w:hAnsi="Titillium Web"/>
          <w:spacing w:val="2"/>
        </w:rPr>
        <w:t xml:space="preserve"> </w:t>
      </w:r>
      <w:r w:rsidRPr="00101FBD">
        <w:rPr>
          <w:rFonts w:ascii="Titillium Web" w:hAnsi="Titillium Web"/>
        </w:rPr>
        <w:t>di perseguire</w:t>
      </w:r>
      <w:r w:rsidRPr="00101FBD">
        <w:rPr>
          <w:rFonts w:ascii="Titillium Web" w:hAnsi="Titillium Web"/>
          <w:spacing w:val="-2"/>
        </w:rPr>
        <w:t xml:space="preserve"> </w:t>
      </w:r>
      <w:r w:rsidRPr="00101FBD">
        <w:rPr>
          <w:rFonts w:ascii="Titillium Web" w:hAnsi="Titillium Web"/>
        </w:rPr>
        <w:t>l’obiettivo</w:t>
      </w:r>
      <w:r w:rsidRPr="00101FBD">
        <w:rPr>
          <w:rFonts w:ascii="Titillium Web" w:hAnsi="Titillium Web"/>
          <w:spacing w:val="2"/>
        </w:rPr>
        <w:t xml:space="preserve"> </w:t>
      </w:r>
      <w:r w:rsidRPr="00101FBD">
        <w:rPr>
          <w:rFonts w:ascii="Titillium Web" w:hAnsi="Titillium Web"/>
        </w:rPr>
        <w:t>di</w:t>
      </w:r>
      <w:r w:rsidRPr="00101FBD">
        <w:rPr>
          <w:rFonts w:ascii="Titillium Web" w:hAnsi="Titillium Web"/>
          <w:spacing w:val="-2"/>
        </w:rPr>
        <w:t xml:space="preserve"> </w:t>
      </w:r>
      <w:r w:rsidRPr="00101FBD">
        <w:rPr>
          <w:rFonts w:ascii="Titillium Web" w:hAnsi="Titillium Web"/>
        </w:rPr>
        <w:t>mantenimento</w:t>
      </w:r>
      <w:r w:rsidRPr="00101FBD">
        <w:rPr>
          <w:rFonts w:ascii="Titillium Web" w:hAnsi="Titillium Web"/>
          <w:spacing w:val="1"/>
        </w:rPr>
        <w:t xml:space="preserve"> </w:t>
      </w:r>
      <w:r w:rsidRPr="00101FBD">
        <w:rPr>
          <w:rFonts w:ascii="Titillium Web" w:hAnsi="Titillium Web"/>
        </w:rPr>
        <w:t>dell’equilibrio economico-finanziario per tutta la durata residua dell'affidamento, secondo</w:t>
      </w:r>
      <w:r w:rsidRPr="00101FBD">
        <w:rPr>
          <w:rFonts w:ascii="Titillium Web" w:hAnsi="Titillium Web"/>
          <w:spacing w:val="1"/>
        </w:rPr>
        <w:t xml:space="preserve"> </w:t>
      </w:r>
      <w:r w:rsidRPr="00101FBD">
        <w:rPr>
          <w:rFonts w:ascii="Titillium Web" w:hAnsi="Titillium Web"/>
        </w:rPr>
        <w:t>criteri di efficienza, anche in relazione agli investimenti programmati e agli</w:t>
      </w:r>
      <w:r w:rsidRPr="00101FBD">
        <w:rPr>
          <w:rFonts w:ascii="Titillium Web" w:hAnsi="Titillium Web"/>
          <w:spacing w:val="1"/>
        </w:rPr>
        <w:t xml:space="preserve"> </w:t>
      </w:r>
      <w:r w:rsidRPr="00101FBD">
        <w:rPr>
          <w:rFonts w:ascii="Titillium Web" w:hAnsi="Titillium Web"/>
        </w:rPr>
        <w:t>obiettivi</w:t>
      </w:r>
      <w:r w:rsidRPr="00101FBD">
        <w:rPr>
          <w:rFonts w:ascii="Titillium Web" w:hAnsi="Titillium Web"/>
          <w:spacing w:val="-1"/>
        </w:rPr>
        <w:t xml:space="preserve"> </w:t>
      </w:r>
      <w:r w:rsidRPr="00101FBD">
        <w:rPr>
          <w:rFonts w:ascii="Titillium Web" w:hAnsi="Titillium Web"/>
        </w:rPr>
        <w:t>fissati.</w:t>
      </w:r>
    </w:p>
    <w:p w14:paraId="53929B4E" w14:textId="77777777" w:rsidR="00887F9A" w:rsidRPr="00101FBD" w:rsidRDefault="00887F9A" w:rsidP="00887F9A">
      <w:pPr>
        <w:pStyle w:val="Paragrafoelenco"/>
        <w:tabs>
          <w:tab w:val="left" w:pos="1600"/>
        </w:tabs>
        <w:ind w:right="3"/>
        <w:jc w:val="both"/>
        <w:rPr>
          <w:rFonts w:ascii="Titillium Web" w:hAnsi="Titillium Web"/>
        </w:rPr>
      </w:pPr>
    </w:p>
    <w:p w14:paraId="2EE5CCE0" w14:textId="60E47CA1" w:rsidR="00103D89" w:rsidRPr="00101FBD" w:rsidRDefault="00103D89" w:rsidP="00887F9A">
      <w:pPr>
        <w:tabs>
          <w:tab w:val="left" w:pos="1600"/>
        </w:tabs>
        <w:ind w:right="3"/>
        <w:jc w:val="both"/>
        <w:rPr>
          <w:rFonts w:ascii="Titillium Web" w:hAnsi="Titillium Web"/>
        </w:rPr>
      </w:pPr>
      <w:r w:rsidRPr="00101FBD">
        <w:rPr>
          <w:rFonts w:ascii="Titillium Web" w:hAnsi="Titillium Web"/>
          <w:b/>
          <w:bCs/>
        </w:rPr>
        <w:t>Articolo 11 - Istanza di riequilibrio economico-finanziario</w:t>
      </w:r>
    </w:p>
    <w:p w14:paraId="4EF02FCF" w14:textId="5C42A8F5" w:rsidR="00501EEF" w:rsidRPr="00101FBD" w:rsidRDefault="00103D89" w:rsidP="00184E14">
      <w:pPr>
        <w:pStyle w:val="Paragrafoelenco"/>
        <w:numPr>
          <w:ilvl w:val="0"/>
          <w:numId w:val="23"/>
        </w:numPr>
        <w:tabs>
          <w:tab w:val="left" w:pos="1231"/>
        </w:tabs>
        <w:spacing w:after="120"/>
        <w:ind w:right="3"/>
        <w:jc w:val="both"/>
        <w:rPr>
          <w:rFonts w:ascii="Titillium Web" w:hAnsi="Titillium Web"/>
        </w:rPr>
      </w:pPr>
      <w:r w:rsidRPr="00101FBD">
        <w:rPr>
          <w:rFonts w:ascii="Titillium Web" w:hAnsi="Titillium Web"/>
        </w:rPr>
        <w:t>Qualora durante il periodo regolatorio si verifichino circostanze straordinarie</w:t>
      </w:r>
      <w:r w:rsidRPr="00101FBD">
        <w:rPr>
          <w:rFonts w:ascii="Titillium Web" w:hAnsi="Titillium Web"/>
          <w:spacing w:val="1"/>
        </w:rPr>
        <w:t xml:space="preserve"> </w:t>
      </w:r>
      <w:r w:rsidRPr="00101FBD">
        <w:rPr>
          <w:rFonts w:ascii="Titillium Web" w:hAnsi="Titillium Web"/>
        </w:rPr>
        <w:t>ed</w:t>
      </w:r>
      <w:r w:rsidRPr="00101FBD">
        <w:rPr>
          <w:rFonts w:ascii="Titillium Web" w:hAnsi="Titillium Web"/>
          <w:spacing w:val="1"/>
        </w:rPr>
        <w:t xml:space="preserve"> </w:t>
      </w:r>
      <w:r w:rsidRPr="00101FBD">
        <w:rPr>
          <w:rFonts w:ascii="Titillium Web" w:hAnsi="Titillium Web"/>
        </w:rPr>
        <w:t>eccezionali,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entità</w:t>
      </w:r>
      <w:r w:rsidRPr="00101FBD">
        <w:rPr>
          <w:rFonts w:ascii="Titillium Web" w:hAnsi="Titillium Web"/>
          <w:spacing w:val="1"/>
        </w:rPr>
        <w:t xml:space="preserve"> </w:t>
      </w:r>
      <w:r w:rsidRPr="00101FBD">
        <w:rPr>
          <w:rFonts w:ascii="Titillium Web" w:hAnsi="Titillium Web"/>
        </w:rPr>
        <w:t>significativa</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non</w:t>
      </w:r>
      <w:r w:rsidRPr="00101FBD">
        <w:rPr>
          <w:rFonts w:ascii="Titillium Web" w:hAnsi="Titillium Web"/>
          <w:spacing w:val="1"/>
        </w:rPr>
        <w:t xml:space="preserve"> </w:t>
      </w:r>
      <w:r w:rsidRPr="00101FBD">
        <w:rPr>
          <w:rFonts w:ascii="Titillium Web" w:hAnsi="Titillium Web"/>
        </w:rPr>
        <w:t>previste</w:t>
      </w:r>
      <w:r w:rsidRPr="00101FBD">
        <w:rPr>
          <w:rFonts w:ascii="Titillium Web" w:hAnsi="Titillium Web"/>
          <w:spacing w:val="1"/>
        </w:rPr>
        <w:t xml:space="preserve"> </w:t>
      </w:r>
      <w:r w:rsidRPr="00101FBD">
        <w:rPr>
          <w:rFonts w:ascii="Titillium Web" w:hAnsi="Titillium Web"/>
        </w:rPr>
        <w:t>al</w:t>
      </w:r>
      <w:r w:rsidRPr="00101FBD">
        <w:rPr>
          <w:rFonts w:ascii="Titillium Web" w:hAnsi="Titillium Web"/>
          <w:spacing w:val="1"/>
        </w:rPr>
        <w:t xml:space="preserve"> </w:t>
      </w:r>
      <w:r w:rsidRPr="00101FBD">
        <w:rPr>
          <w:rFonts w:ascii="Titillium Web" w:hAnsi="Titillium Web"/>
        </w:rPr>
        <w:t>momento</w:t>
      </w:r>
      <w:r w:rsidRPr="00101FBD">
        <w:rPr>
          <w:rFonts w:ascii="Titillium Web" w:hAnsi="Titillium Web"/>
          <w:spacing w:val="1"/>
        </w:rPr>
        <w:t xml:space="preserve"> </w:t>
      </w:r>
      <w:r w:rsidRPr="00101FBD">
        <w:rPr>
          <w:rFonts w:ascii="Titillium Web" w:hAnsi="Titillium Web"/>
        </w:rPr>
        <w:t>della</w:t>
      </w:r>
      <w:r w:rsidRPr="00101FBD">
        <w:rPr>
          <w:rFonts w:ascii="Titillium Web" w:hAnsi="Titillium Web"/>
          <w:spacing w:val="1"/>
        </w:rPr>
        <w:t xml:space="preserve"> </w:t>
      </w:r>
      <w:r w:rsidRPr="00101FBD">
        <w:rPr>
          <w:rFonts w:ascii="Titillium Web" w:hAnsi="Titillium Web"/>
        </w:rPr>
        <w:t>formulazione della predisposizione tariffaria, tali da pregiudicare l'equilibrio</w:t>
      </w:r>
      <w:r w:rsidRPr="00101FBD">
        <w:rPr>
          <w:rFonts w:ascii="Titillium Web" w:hAnsi="Titillium Web"/>
          <w:spacing w:val="1"/>
        </w:rPr>
        <w:t xml:space="preserve"> </w:t>
      </w:r>
      <w:r w:rsidRPr="00101FBD">
        <w:rPr>
          <w:rFonts w:ascii="Titillium Web" w:hAnsi="Titillium Web"/>
          <w:spacing w:val="-1"/>
        </w:rPr>
        <w:t>economico-finanziario,</w:t>
      </w:r>
      <w:r w:rsidRPr="00101FBD">
        <w:rPr>
          <w:rFonts w:ascii="Titillium Web" w:hAnsi="Titillium Web"/>
          <w:spacing w:val="-4"/>
        </w:rPr>
        <w:t xml:space="preserve"> </w:t>
      </w:r>
      <w:r w:rsidRPr="00101FBD">
        <w:rPr>
          <w:rFonts w:ascii="Titillium Web" w:hAnsi="Titillium Web"/>
          <w:spacing w:val="-1"/>
        </w:rPr>
        <w:t>il</w:t>
      </w:r>
      <w:r w:rsidRPr="00101FBD">
        <w:rPr>
          <w:rFonts w:ascii="Titillium Web" w:hAnsi="Titillium Web"/>
          <w:spacing w:val="-8"/>
        </w:rPr>
        <w:t xml:space="preserve"> </w:t>
      </w:r>
      <w:r w:rsidRPr="00101FBD">
        <w:rPr>
          <w:rFonts w:ascii="Titillium Web" w:hAnsi="Titillium Web"/>
          <w:spacing w:val="-1"/>
        </w:rPr>
        <w:t>Gestore</w:t>
      </w:r>
      <w:r w:rsidRPr="00101FBD">
        <w:rPr>
          <w:rFonts w:ascii="Titillium Web" w:hAnsi="Titillium Web"/>
          <w:spacing w:val="-13"/>
        </w:rPr>
        <w:t xml:space="preserve"> </w:t>
      </w:r>
      <w:r w:rsidRPr="00101FBD">
        <w:rPr>
          <w:rFonts w:ascii="Titillium Web" w:hAnsi="Titillium Web"/>
          <w:spacing w:val="-1"/>
        </w:rPr>
        <w:t>presenta</w:t>
      </w:r>
      <w:r w:rsidRPr="00101FBD">
        <w:rPr>
          <w:rFonts w:ascii="Titillium Web" w:hAnsi="Titillium Web"/>
          <w:spacing w:val="-6"/>
        </w:rPr>
        <w:t xml:space="preserve"> </w:t>
      </w:r>
      <w:r w:rsidRPr="00101FBD">
        <w:rPr>
          <w:rFonts w:ascii="Titillium Web" w:hAnsi="Titillium Web"/>
        </w:rPr>
        <w:t>all’ETC istanza</w:t>
      </w:r>
      <w:r w:rsidRPr="00101FBD">
        <w:rPr>
          <w:rFonts w:ascii="Titillium Web" w:hAnsi="Titillium Web"/>
          <w:spacing w:val="-6"/>
        </w:rPr>
        <w:t xml:space="preserve"> </w:t>
      </w:r>
      <w:r w:rsidRPr="00101FBD">
        <w:rPr>
          <w:rFonts w:ascii="Titillium Web" w:hAnsi="Titillium Web"/>
        </w:rPr>
        <w:t>di riequilibrio.</w:t>
      </w:r>
    </w:p>
    <w:p w14:paraId="2E02D1A5" w14:textId="02578B6C" w:rsidR="00501EEF" w:rsidRPr="00101FBD" w:rsidRDefault="00103D89" w:rsidP="00184E14">
      <w:pPr>
        <w:pStyle w:val="Paragrafoelenco"/>
        <w:numPr>
          <w:ilvl w:val="0"/>
          <w:numId w:val="23"/>
        </w:numPr>
        <w:tabs>
          <w:tab w:val="left" w:pos="1231"/>
        </w:tabs>
        <w:spacing w:after="120"/>
        <w:ind w:right="3"/>
        <w:jc w:val="both"/>
        <w:rPr>
          <w:rFonts w:ascii="Titillium Web" w:hAnsi="Titillium Web"/>
        </w:rPr>
      </w:pPr>
      <w:r w:rsidRPr="00101FBD">
        <w:rPr>
          <w:rFonts w:ascii="Titillium Web" w:hAnsi="Titillium Web"/>
        </w:rPr>
        <w:t>L'istanza</w:t>
      </w:r>
      <w:r w:rsidRPr="00101FBD">
        <w:rPr>
          <w:rFonts w:ascii="Titillium Web" w:hAnsi="Titillium Web"/>
          <w:spacing w:val="-8"/>
        </w:rPr>
        <w:t xml:space="preserve"> </w:t>
      </w:r>
      <w:r w:rsidRPr="00101FBD">
        <w:rPr>
          <w:rFonts w:ascii="Titillium Web" w:hAnsi="Titillium Web"/>
        </w:rPr>
        <w:t>deve</w:t>
      </w:r>
      <w:r w:rsidRPr="00101FBD">
        <w:rPr>
          <w:rFonts w:ascii="Titillium Web" w:hAnsi="Titillium Web"/>
          <w:spacing w:val="-7"/>
        </w:rPr>
        <w:t xml:space="preserve"> </w:t>
      </w:r>
      <w:r w:rsidRPr="00101FBD">
        <w:rPr>
          <w:rFonts w:ascii="Titillium Web" w:hAnsi="Titillium Web"/>
        </w:rPr>
        <w:t>contenere</w:t>
      </w:r>
      <w:r w:rsidRPr="00101FBD">
        <w:rPr>
          <w:rFonts w:ascii="Titillium Web" w:hAnsi="Titillium Web"/>
          <w:spacing w:val="-5"/>
        </w:rPr>
        <w:t xml:space="preserve"> </w:t>
      </w:r>
      <w:r w:rsidRPr="00101FBD">
        <w:rPr>
          <w:rFonts w:ascii="Titillium Web" w:hAnsi="Titillium Web"/>
        </w:rPr>
        <w:t>l'esatta</w:t>
      </w:r>
      <w:r w:rsidRPr="00101FBD">
        <w:rPr>
          <w:rFonts w:ascii="Titillium Web" w:hAnsi="Titillium Web"/>
          <w:spacing w:val="-7"/>
        </w:rPr>
        <w:t xml:space="preserve"> </w:t>
      </w:r>
      <w:r w:rsidRPr="00101FBD">
        <w:rPr>
          <w:rFonts w:ascii="Titillium Web" w:hAnsi="Titillium Web"/>
        </w:rPr>
        <w:t>indicazione</w:t>
      </w:r>
      <w:r w:rsidRPr="00101FBD">
        <w:rPr>
          <w:rFonts w:ascii="Titillium Web" w:hAnsi="Titillium Web"/>
          <w:spacing w:val="-7"/>
        </w:rPr>
        <w:t xml:space="preserve"> </w:t>
      </w:r>
      <w:r w:rsidRPr="00101FBD">
        <w:rPr>
          <w:rFonts w:ascii="Titillium Web" w:hAnsi="Titillium Web"/>
        </w:rPr>
        <w:t>dei</w:t>
      </w:r>
      <w:r w:rsidRPr="00101FBD">
        <w:rPr>
          <w:rFonts w:ascii="Titillium Web" w:hAnsi="Titillium Web"/>
          <w:spacing w:val="3"/>
        </w:rPr>
        <w:t xml:space="preserve"> </w:t>
      </w:r>
      <w:r w:rsidRPr="00101FBD">
        <w:rPr>
          <w:rFonts w:ascii="Titillium Web" w:hAnsi="Titillium Web"/>
        </w:rPr>
        <w:t>presupposti</w:t>
      </w:r>
      <w:r w:rsidRPr="00101FBD">
        <w:rPr>
          <w:rFonts w:ascii="Titillium Web" w:hAnsi="Titillium Web"/>
          <w:spacing w:val="-4"/>
        </w:rPr>
        <w:t xml:space="preserve"> </w:t>
      </w:r>
      <w:r w:rsidRPr="00101FBD">
        <w:rPr>
          <w:rFonts w:ascii="Titillium Web" w:hAnsi="Titillium Web"/>
        </w:rPr>
        <w:t>che</w:t>
      </w:r>
      <w:r w:rsidRPr="00101FBD">
        <w:rPr>
          <w:rFonts w:ascii="Titillium Web" w:hAnsi="Titillium Web"/>
          <w:spacing w:val="-7"/>
        </w:rPr>
        <w:t xml:space="preserve"> </w:t>
      </w:r>
      <w:r w:rsidRPr="00101FBD">
        <w:rPr>
          <w:rFonts w:ascii="Titillium Web" w:hAnsi="Titillium Web"/>
        </w:rPr>
        <w:t>comportano</w:t>
      </w:r>
      <w:r w:rsidR="0053723B" w:rsidRPr="00101FBD">
        <w:rPr>
          <w:rFonts w:ascii="Titillium Web" w:hAnsi="Titillium Web"/>
          <w:spacing w:val="2"/>
        </w:rPr>
        <w:t xml:space="preserve"> il</w:t>
      </w:r>
      <w:r w:rsidR="009E6DD3" w:rsidRPr="00101FBD">
        <w:rPr>
          <w:rFonts w:ascii="Titillium Web" w:hAnsi="Titillium Web"/>
          <w:spacing w:val="2"/>
        </w:rPr>
        <w:t xml:space="preserve"> ve</w:t>
      </w:r>
      <w:r w:rsidRPr="00101FBD">
        <w:rPr>
          <w:rFonts w:ascii="Titillium Web" w:hAnsi="Titillium Web"/>
        </w:rPr>
        <w:t>nir</w:t>
      </w:r>
      <w:r w:rsidRPr="00101FBD">
        <w:rPr>
          <w:rFonts w:ascii="Titillium Web" w:hAnsi="Titillium Web"/>
          <w:spacing w:val="1"/>
        </w:rPr>
        <w:t xml:space="preserve"> </w:t>
      </w:r>
      <w:r w:rsidRPr="00101FBD">
        <w:rPr>
          <w:rFonts w:ascii="Titillium Web" w:hAnsi="Titillium Web"/>
        </w:rPr>
        <w:t>meno</w:t>
      </w:r>
      <w:r w:rsidRPr="00101FBD">
        <w:rPr>
          <w:rFonts w:ascii="Titillium Web" w:hAnsi="Titillium Web"/>
          <w:spacing w:val="1"/>
        </w:rPr>
        <w:t xml:space="preserve"> </w:t>
      </w:r>
      <w:r w:rsidRPr="00101FBD">
        <w:rPr>
          <w:rFonts w:ascii="Titillium Web" w:hAnsi="Titillium Web"/>
        </w:rPr>
        <w:t>dell'equilibrio</w:t>
      </w:r>
      <w:r w:rsidRPr="00101FBD">
        <w:rPr>
          <w:rFonts w:ascii="Titillium Web" w:hAnsi="Titillium Web"/>
          <w:spacing w:val="1"/>
        </w:rPr>
        <w:t xml:space="preserve"> </w:t>
      </w:r>
      <w:r w:rsidRPr="00101FBD">
        <w:rPr>
          <w:rFonts w:ascii="Titillium Web" w:hAnsi="Titillium Web"/>
        </w:rPr>
        <w:t>economico-finanziario,</w:t>
      </w:r>
      <w:r w:rsidRPr="00101FBD">
        <w:rPr>
          <w:rFonts w:ascii="Titillium Web" w:hAnsi="Titillium Web"/>
          <w:spacing w:val="1"/>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sua</w:t>
      </w:r>
      <w:r w:rsidRPr="00101FBD">
        <w:rPr>
          <w:rFonts w:ascii="Titillium Web" w:hAnsi="Titillium Web"/>
          <w:spacing w:val="1"/>
        </w:rPr>
        <w:t xml:space="preserve"> </w:t>
      </w:r>
      <w:r w:rsidRPr="00101FBD">
        <w:rPr>
          <w:rFonts w:ascii="Titillium Web" w:hAnsi="Titillium Web"/>
        </w:rPr>
        <w:t>puntuale</w:t>
      </w:r>
      <w:r w:rsidRPr="00101FBD">
        <w:rPr>
          <w:rFonts w:ascii="Titillium Web" w:hAnsi="Titillium Web"/>
          <w:spacing w:val="1"/>
        </w:rPr>
        <w:t xml:space="preserve"> </w:t>
      </w:r>
      <w:r w:rsidRPr="00101FBD">
        <w:rPr>
          <w:rFonts w:ascii="Titillium Web" w:hAnsi="Titillium Web"/>
        </w:rPr>
        <w:t>quantificazione in termini economici e finanziari, la proposta delle misure di</w:t>
      </w:r>
      <w:r w:rsidRPr="00101FBD">
        <w:rPr>
          <w:rFonts w:ascii="Titillium Web" w:hAnsi="Titillium Web"/>
          <w:spacing w:val="1"/>
        </w:rPr>
        <w:t xml:space="preserve"> </w:t>
      </w:r>
      <w:r w:rsidRPr="00101FBD">
        <w:rPr>
          <w:rFonts w:ascii="Titillium Web" w:hAnsi="Titillium Web"/>
        </w:rPr>
        <w:t>riequilibrio da adottare secondo quanto previsto al successivo art. 12,</w:t>
      </w:r>
      <w:r w:rsidRPr="00101FBD">
        <w:rPr>
          <w:rFonts w:ascii="Titillium Web" w:hAnsi="Titillium Web"/>
          <w:spacing w:val="1"/>
        </w:rPr>
        <w:t xml:space="preserve"> </w:t>
      </w:r>
      <w:r w:rsidRPr="00101FBD">
        <w:rPr>
          <w:rFonts w:ascii="Titillium Web" w:hAnsi="Titillium Web"/>
        </w:rPr>
        <w:t>nonché</w:t>
      </w:r>
      <w:r w:rsidRPr="00101FBD">
        <w:rPr>
          <w:rFonts w:ascii="Titillium Web" w:hAnsi="Titillium Web"/>
          <w:spacing w:val="1"/>
        </w:rPr>
        <w:t xml:space="preserve"> </w:t>
      </w:r>
      <w:r w:rsidRPr="00101FBD">
        <w:rPr>
          <w:rFonts w:ascii="Titillium Web" w:hAnsi="Titillium Web"/>
        </w:rPr>
        <w:t>l'esplicitazione</w:t>
      </w:r>
      <w:r w:rsidRPr="00101FBD">
        <w:rPr>
          <w:rFonts w:ascii="Titillium Web" w:hAnsi="Titillium Web"/>
          <w:spacing w:val="1"/>
        </w:rPr>
        <w:t xml:space="preserve"> </w:t>
      </w:r>
      <w:r w:rsidRPr="00101FBD">
        <w:rPr>
          <w:rFonts w:ascii="Titillium Web" w:hAnsi="Titillium Web"/>
        </w:rPr>
        <w:t>delle</w:t>
      </w:r>
      <w:r w:rsidRPr="00101FBD">
        <w:rPr>
          <w:rFonts w:ascii="Titillium Web" w:hAnsi="Titillium Web"/>
          <w:spacing w:val="1"/>
        </w:rPr>
        <w:t xml:space="preserve"> </w:t>
      </w:r>
      <w:r w:rsidRPr="00101FBD">
        <w:rPr>
          <w:rFonts w:ascii="Titillium Web" w:hAnsi="Titillium Web"/>
        </w:rPr>
        <w:t>ragioni</w:t>
      </w:r>
      <w:r w:rsidRPr="00101FBD">
        <w:rPr>
          <w:rFonts w:ascii="Titillium Web" w:hAnsi="Titillium Web"/>
          <w:spacing w:val="1"/>
        </w:rPr>
        <w:t xml:space="preserve"> </w:t>
      </w: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le</w:t>
      </w:r>
      <w:r w:rsidRPr="00101FBD">
        <w:rPr>
          <w:rFonts w:ascii="Titillium Web" w:hAnsi="Titillium Web"/>
          <w:spacing w:val="1"/>
        </w:rPr>
        <w:t xml:space="preserve"> </w:t>
      </w:r>
      <w:r w:rsidRPr="00101FBD">
        <w:rPr>
          <w:rFonts w:ascii="Titillium Web" w:hAnsi="Titillium Web"/>
        </w:rPr>
        <w:t>quali</w:t>
      </w:r>
      <w:r w:rsidRPr="00101FBD">
        <w:rPr>
          <w:rFonts w:ascii="Titillium Web" w:hAnsi="Titillium Web"/>
          <w:spacing w:val="1"/>
        </w:rPr>
        <w:t xml:space="preserve"> </w:t>
      </w:r>
      <w:r w:rsidRPr="00101FBD">
        <w:rPr>
          <w:rFonts w:ascii="Titillium Web" w:hAnsi="Titillium Web"/>
        </w:rPr>
        <w:t>i</w:t>
      </w:r>
      <w:r w:rsidRPr="00101FBD">
        <w:rPr>
          <w:rFonts w:ascii="Titillium Web" w:hAnsi="Titillium Web"/>
          <w:spacing w:val="1"/>
        </w:rPr>
        <w:t xml:space="preserve"> </w:t>
      </w:r>
      <w:r w:rsidRPr="00101FBD">
        <w:rPr>
          <w:rFonts w:ascii="Titillium Web" w:hAnsi="Titillium Web"/>
        </w:rPr>
        <w:t>fattori</w:t>
      </w:r>
      <w:r w:rsidRPr="00101FBD">
        <w:rPr>
          <w:rFonts w:ascii="Titillium Web" w:hAnsi="Titillium Web"/>
          <w:spacing w:val="1"/>
        </w:rPr>
        <w:t xml:space="preserve"> </w:t>
      </w:r>
      <w:r w:rsidRPr="00101FBD">
        <w:rPr>
          <w:rFonts w:ascii="Titillium Web" w:hAnsi="Titillium Web"/>
        </w:rPr>
        <w:t>determinanti</w:t>
      </w:r>
      <w:r w:rsidR="001559B7" w:rsidRPr="00101FBD">
        <w:rPr>
          <w:rFonts w:ascii="Titillium Web" w:hAnsi="Titillium Web"/>
          <w:spacing w:val="1"/>
        </w:rPr>
        <w:t xml:space="preserve"> lo squilibrio</w:t>
      </w:r>
      <w:r w:rsidRPr="00101FBD">
        <w:rPr>
          <w:rFonts w:ascii="Titillium Web" w:hAnsi="Titillium Web"/>
        </w:rPr>
        <w:t xml:space="preserve"> non erano conosciuti o conoscibili al momento della formulazione</w:t>
      </w:r>
      <w:r w:rsidRPr="00101FBD">
        <w:rPr>
          <w:rFonts w:ascii="Titillium Web" w:hAnsi="Titillium Web"/>
          <w:spacing w:val="1"/>
        </w:rPr>
        <w:t xml:space="preserve"> </w:t>
      </w:r>
      <w:r w:rsidRPr="00101FBD">
        <w:rPr>
          <w:rFonts w:ascii="Titillium Web" w:hAnsi="Titillium Web"/>
        </w:rPr>
        <w:t>della</w:t>
      </w:r>
      <w:r w:rsidRPr="00101FBD">
        <w:rPr>
          <w:rFonts w:ascii="Titillium Web" w:hAnsi="Titillium Web"/>
          <w:spacing w:val="-6"/>
        </w:rPr>
        <w:t xml:space="preserve"> </w:t>
      </w:r>
      <w:r w:rsidRPr="00101FBD">
        <w:rPr>
          <w:rFonts w:ascii="Titillium Web" w:hAnsi="Titillium Web"/>
        </w:rPr>
        <w:t>predisposizione</w:t>
      </w:r>
      <w:r w:rsidRPr="00101FBD">
        <w:rPr>
          <w:rFonts w:ascii="Titillium Web" w:hAnsi="Titillium Web"/>
          <w:spacing w:val="-3"/>
        </w:rPr>
        <w:t xml:space="preserve"> </w:t>
      </w:r>
      <w:r w:rsidRPr="00101FBD">
        <w:rPr>
          <w:rFonts w:ascii="Titillium Web" w:hAnsi="Titillium Web"/>
        </w:rPr>
        <w:t>tariffaria.</w:t>
      </w:r>
    </w:p>
    <w:p w14:paraId="2CDBFDE1" w14:textId="77777777" w:rsidR="00887F9A" w:rsidRDefault="00103D89" w:rsidP="00184E14">
      <w:pPr>
        <w:pStyle w:val="Paragrafoelenco"/>
        <w:numPr>
          <w:ilvl w:val="0"/>
          <w:numId w:val="23"/>
        </w:numPr>
        <w:tabs>
          <w:tab w:val="left" w:pos="1231"/>
        </w:tabs>
        <w:ind w:right="3"/>
        <w:jc w:val="both"/>
        <w:rPr>
          <w:rFonts w:ascii="Titillium Web" w:hAnsi="Titillium Web"/>
        </w:rPr>
      </w:pPr>
      <w:r w:rsidRPr="00101FBD">
        <w:rPr>
          <w:rFonts w:ascii="Titillium Web" w:hAnsi="Titillium Web"/>
        </w:rPr>
        <w:t>È obbligo del Gestore comunicare, nell'istanza e in forma dettagliata,</w:t>
      </w:r>
      <w:r w:rsidRPr="00101FBD">
        <w:rPr>
          <w:rFonts w:ascii="Titillium Web" w:hAnsi="Titillium Web"/>
          <w:spacing w:val="1"/>
        </w:rPr>
        <w:t xml:space="preserve"> </w:t>
      </w:r>
      <w:r w:rsidRPr="00101FBD">
        <w:rPr>
          <w:rFonts w:ascii="Titillium Web" w:hAnsi="Titillium Web"/>
        </w:rPr>
        <w:t>tutte</w:t>
      </w:r>
      <w:r w:rsidRPr="00101FBD">
        <w:rPr>
          <w:rFonts w:ascii="Titillium Web" w:hAnsi="Titillium Web"/>
          <w:spacing w:val="1"/>
        </w:rPr>
        <w:t xml:space="preserve"> </w:t>
      </w:r>
      <w:r w:rsidRPr="00101FBD">
        <w:rPr>
          <w:rFonts w:ascii="Titillium Web" w:hAnsi="Titillium Web"/>
        </w:rPr>
        <w:t>le</w:t>
      </w:r>
      <w:r w:rsidRPr="00101FBD">
        <w:rPr>
          <w:rFonts w:ascii="Titillium Web" w:hAnsi="Titillium Web"/>
          <w:spacing w:val="1"/>
        </w:rPr>
        <w:t xml:space="preserve"> </w:t>
      </w:r>
      <w:r w:rsidRPr="00101FBD">
        <w:rPr>
          <w:rFonts w:ascii="Titillium Web" w:hAnsi="Titillium Web"/>
        </w:rPr>
        <w:t>iniziative</w:t>
      </w:r>
      <w:r w:rsidRPr="00101FBD">
        <w:rPr>
          <w:rFonts w:ascii="Titillium Web" w:hAnsi="Titillium Web"/>
          <w:spacing w:val="1"/>
        </w:rPr>
        <w:t xml:space="preserve"> </w:t>
      </w:r>
      <w:r w:rsidRPr="00101FBD">
        <w:rPr>
          <w:rFonts w:ascii="Titillium Web" w:hAnsi="Titillium Web"/>
        </w:rPr>
        <w:t>messe</w:t>
      </w:r>
      <w:r w:rsidRPr="00101FBD">
        <w:rPr>
          <w:rFonts w:ascii="Titillium Web" w:hAnsi="Titillium Web"/>
          <w:spacing w:val="1"/>
        </w:rPr>
        <w:t xml:space="preserve"> </w:t>
      </w:r>
      <w:r w:rsidRPr="00101FBD">
        <w:rPr>
          <w:rFonts w:ascii="Titillium Web" w:hAnsi="Titillium Web"/>
        </w:rPr>
        <w:t>in</w:t>
      </w:r>
      <w:r w:rsidRPr="00101FBD">
        <w:rPr>
          <w:rFonts w:ascii="Titillium Web" w:hAnsi="Titillium Web"/>
          <w:spacing w:val="1"/>
        </w:rPr>
        <w:t xml:space="preserve"> </w:t>
      </w:r>
      <w:r w:rsidRPr="00101FBD">
        <w:rPr>
          <w:rFonts w:ascii="Titillium Web" w:hAnsi="Titillium Web"/>
        </w:rPr>
        <w:t>atto</w:t>
      </w:r>
      <w:r w:rsidRPr="00101FBD">
        <w:rPr>
          <w:rFonts w:ascii="Titillium Web" w:hAnsi="Titillium Web"/>
          <w:spacing w:val="1"/>
        </w:rPr>
        <w:t xml:space="preserve"> </w:t>
      </w: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impedire</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verificarsi</w:t>
      </w:r>
      <w:r w:rsidRPr="00101FBD">
        <w:rPr>
          <w:rFonts w:ascii="Titillium Web" w:hAnsi="Titillium Web"/>
          <w:spacing w:val="1"/>
        </w:rPr>
        <w:t xml:space="preserve"> </w:t>
      </w:r>
      <w:r w:rsidRPr="00101FBD">
        <w:rPr>
          <w:rFonts w:ascii="Titillium Web" w:hAnsi="Titillium Web"/>
        </w:rPr>
        <w:t>dei</w:t>
      </w:r>
      <w:r w:rsidRPr="00101FBD">
        <w:rPr>
          <w:rFonts w:ascii="Titillium Web" w:hAnsi="Titillium Web"/>
          <w:spacing w:val="1"/>
        </w:rPr>
        <w:t xml:space="preserve"> </w:t>
      </w:r>
      <w:r w:rsidRPr="00101FBD">
        <w:rPr>
          <w:rFonts w:ascii="Titillium Web" w:hAnsi="Titillium Web"/>
        </w:rPr>
        <w:t>fattori</w:t>
      </w:r>
      <w:r w:rsidRPr="00101FBD">
        <w:rPr>
          <w:rFonts w:ascii="Titillium Web" w:hAnsi="Titillium Web"/>
          <w:spacing w:val="1"/>
        </w:rPr>
        <w:t xml:space="preserve"> </w:t>
      </w:r>
      <w:r w:rsidRPr="00101FBD">
        <w:rPr>
          <w:rFonts w:ascii="Titillium Web" w:hAnsi="Titillium Web"/>
        </w:rPr>
        <w:t>determinanti</w:t>
      </w:r>
      <w:r w:rsidRPr="00101FBD">
        <w:rPr>
          <w:rFonts w:ascii="Titillium Web" w:hAnsi="Titillium Web"/>
          <w:spacing w:val="-1"/>
        </w:rPr>
        <w:t xml:space="preserve"> </w:t>
      </w:r>
      <w:r w:rsidRPr="00101FBD">
        <w:rPr>
          <w:rFonts w:ascii="Titillium Web" w:hAnsi="Titillium Web"/>
        </w:rPr>
        <w:t>lo</w:t>
      </w:r>
      <w:r w:rsidRPr="00101FBD">
        <w:rPr>
          <w:rFonts w:ascii="Titillium Web" w:hAnsi="Titillium Web"/>
          <w:spacing w:val="-3"/>
        </w:rPr>
        <w:t xml:space="preserve"> </w:t>
      </w:r>
      <w:r w:rsidRPr="00101FBD">
        <w:rPr>
          <w:rFonts w:ascii="Titillium Web" w:hAnsi="Titillium Web"/>
        </w:rPr>
        <w:t>scostamento.</w:t>
      </w:r>
    </w:p>
    <w:p w14:paraId="44A53E37" w14:textId="77777777" w:rsidR="00170DAF" w:rsidRDefault="00170DAF" w:rsidP="00170DAF">
      <w:pPr>
        <w:tabs>
          <w:tab w:val="left" w:pos="1231"/>
        </w:tabs>
        <w:ind w:right="3"/>
        <w:jc w:val="both"/>
        <w:rPr>
          <w:rFonts w:ascii="Titillium Web" w:hAnsi="Titillium Web"/>
        </w:rPr>
      </w:pPr>
    </w:p>
    <w:p w14:paraId="7A222AE1" w14:textId="77777777" w:rsidR="00184E14" w:rsidRPr="00170DAF" w:rsidRDefault="00184E14" w:rsidP="00170DAF">
      <w:pPr>
        <w:tabs>
          <w:tab w:val="left" w:pos="1231"/>
        </w:tabs>
        <w:ind w:right="3"/>
        <w:jc w:val="both"/>
        <w:rPr>
          <w:rFonts w:ascii="Titillium Web" w:hAnsi="Titillium Web"/>
        </w:rPr>
      </w:pPr>
    </w:p>
    <w:p w14:paraId="72A4EE1D" w14:textId="65CAB704" w:rsidR="00451578" w:rsidRPr="00101FBD" w:rsidRDefault="00FD2DF4" w:rsidP="00887F9A">
      <w:pPr>
        <w:tabs>
          <w:tab w:val="left" w:pos="1231"/>
        </w:tabs>
        <w:ind w:right="3"/>
        <w:jc w:val="both"/>
        <w:rPr>
          <w:rFonts w:ascii="Titillium Web" w:hAnsi="Titillium Web"/>
        </w:rPr>
      </w:pPr>
      <w:r w:rsidRPr="00101FBD">
        <w:rPr>
          <w:rFonts w:ascii="Titillium Web" w:hAnsi="Titillium Web"/>
          <w:b/>
          <w:bCs/>
        </w:rPr>
        <w:t xml:space="preserve">Articolo 12 - </w:t>
      </w:r>
      <w:r w:rsidR="00103D89" w:rsidRPr="00101FBD">
        <w:rPr>
          <w:rFonts w:ascii="Titillium Web" w:hAnsi="Titillium Web"/>
          <w:b/>
          <w:bCs/>
        </w:rPr>
        <w:t>Misure per il mantenimento dell’equilibrio economico-finanziari</w:t>
      </w:r>
      <w:r w:rsidR="00E20B55" w:rsidRPr="00101FBD">
        <w:rPr>
          <w:rFonts w:ascii="Titillium Web" w:hAnsi="Titillium Web"/>
          <w:b/>
          <w:bCs/>
        </w:rPr>
        <w:t>o</w:t>
      </w:r>
    </w:p>
    <w:p w14:paraId="39ACCCD2" w14:textId="0013D8C3" w:rsidR="00103D89" w:rsidRPr="00101FBD" w:rsidRDefault="00103D89" w:rsidP="00184E14">
      <w:pPr>
        <w:pStyle w:val="Paragrafoelenco"/>
        <w:numPr>
          <w:ilvl w:val="0"/>
          <w:numId w:val="24"/>
        </w:numPr>
        <w:tabs>
          <w:tab w:val="left" w:pos="1231"/>
        </w:tabs>
        <w:ind w:right="3"/>
        <w:jc w:val="both"/>
        <w:rPr>
          <w:rFonts w:ascii="Titillium Web" w:hAnsi="Titillium Web"/>
          <w:vanish/>
        </w:rPr>
      </w:pPr>
      <w:r w:rsidRPr="00101FBD">
        <w:rPr>
          <w:rFonts w:ascii="Titillium Web" w:hAnsi="Titillium Web"/>
        </w:rPr>
        <w:t>Le eventuali misure di riequilibrio, una volta esperite le azioni previste dalla</w:t>
      </w:r>
      <w:r w:rsidRPr="00101FBD">
        <w:rPr>
          <w:rFonts w:ascii="Titillium Web" w:hAnsi="Titillium Web"/>
          <w:spacing w:val="1"/>
        </w:rPr>
        <w:t xml:space="preserve"> </w:t>
      </w:r>
      <w:r w:rsidRPr="00101FBD">
        <w:rPr>
          <w:rFonts w:ascii="Titillium Web" w:hAnsi="Titillium Web"/>
        </w:rPr>
        <w:t xml:space="preserve">regolazione tariffaria </w:t>
      </w:r>
      <w:r w:rsidRPr="00101FBD">
        <w:rPr>
          <w:rFonts w:ascii="Titillium Web" w:hAnsi="Titillium Web"/>
          <w:i/>
          <w:iCs/>
        </w:rPr>
        <w:t>pro tempore</w:t>
      </w:r>
      <w:r w:rsidRPr="00101FBD">
        <w:rPr>
          <w:rFonts w:ascii="Titillium Web" w:hAnsi="Titillium Web"/>
        </w:rPr>
        <w:t xml:space="preserve"> vigente per il superamento del limite alla</w:t>
      </w:r>
      <w:r w:rsidRPr="00101FBD">
        <w:rPr>
          <w:rFonts w:ascii="Titillium Web" w:hAnsi="Titillium Web"/>
          <w:spacing w:val="1"/>
        </w:rPr>
        <w:t xml:space="preserve"> </w:t>
      </w:r>
      <w:r w:rsidRPr="00101FBD">
        <w:rPr>
          <w:rFonts w:ascii="Titillium Web" w:hAnsi="Titillium Web"/>
        </w:rPr>
        <w:t>crescita</w:t>
      </w:r>
      <w:r w:rsidRPr="00101FBD">
        <w:rPr>
          <w:rFonts w:ascii="Titillium Web" w:hAnsi="Titillium Web"/>
          <w:spacing w:val="1"/>
        </w:rPr>
        <w:t xml:space="preserve"> </w:t>
      </w:r>
      <w:r w:rsidRPr="00101FBD">
        <w:rPr>
          <w:rFonts w:ascii="Titillium Web" w:hAnsi="Titillium Web"/>
        </w:rPr>
        <w:t>annuale</w:t>
      </w:r>
      <w:r w:rsidRPr="00101FBD">
        <w:rPr>
          <w:rFonts w:ascii="Titillium Web" w:hAnsi="Titillium Web"/>
          <w:spacing w:val="1"/>
        </w:rPr>
        <w:t xml:space="preserve"> </w:t>
      </w:r>
      <w:r w:rsidRPr="00101FBD">
        <w:rPr>
          <w:rFonts w:ascii="Titillium Web" w:hAnsi="Titillium Web"/>
        </w:rPr>
        <w:t>delle</w:t>
      </w:r>
      <w:r w:rsidRPr="00101FBD">
        <w:rPr>
          <w:rFonts w:ascii="Titillium Web" w:hAnsi="Titillium Web"/>
          <w:spacing w:val="1"/>
        </w:rPr>
        <w:t xml:space="preserve"> </w:t>
      </w:r>
      <w:r w:rsidRPr="00101FBD">
        <w:rPr>
          <w:rFonts w:ascii="Titillium Web" w:hAnsi="Titillium Web"/>
        </w:rPr>
        <w:t>entrate</w:t>
      </w:r>
      <w:r w:rsidRPr="00101FBD">
        <w:rPr>
          <w:rFonts w:ascii="Titillium Web" w:hAnsi="Titillium Web"/>
          <w:spacing w:val="1"/>
        </w:rPr>
        <w:t xml:space="preserve"> </w:t>
      </w:r>
      <w:r w:rsidRPr="00101FBD">
        <w:rPr>
          <w:rFonts w:ascii="Titillium Web" w:hAnsi="Titillium Web"/>
        </w:rPr>
        <w:t>tariffarie</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nel</w:t>
      </w:r>
      <w:r w:rsidRPr="00101FBD">
        <w:rPr>
          <w:rFonts w:ascii="Titillium Web" w:hAnsi="Titillium Web"/>
          <w:spacing w:val="1"/>
        </w:rPr>
        <w:t xml:space="preserve"> </w:t>
      </w:r>
      <w:r w:rsidRPr="00101FBD">
        <w:rPr>
          <w:rFonts w:ascii="Titillium Web" w:hAnsi="Titillium Web"/>
        </w:rPr>
        <w:t>caso</w:t>
      </w:r>
      <w:r w:rsidRPr="00101FBD">
        <w:rPr>
          <w:rFonts w:ascii="Titillium Web" w:hAnsi="Titillium Web"/>
          <w:spacing w:val="1"/>
        </w:rPr>
        <w:t xml:space="preserve"> </w:t>
      </w:r>
      <w:r w:rsidRPr="00101FBD">
        <w:rPr>
          <w:rFonts w:ascii="Titillium Web" w:hAnsi="Titillium Web"/>
        </w:rPr>
        <w:t>in</w:t>
      </w:r>
      <w:r w:rsidRPr="00101FBD">
        <w:rPr>
          <w:rFonts w:ascii="Titillium Web" w:hAnsi="Titillium Web"/>
          <w:spacing w:val="1"/>
        </w:rPr>
        <w:t xml:space="preserve"> </w:t>
      </w:r>
      <w:r w:rsidRPr="00101FBD">
        <w:rPr>
          <w:rFonts w:ascii="Titillium Web" w:hAnsi="Titillium Web"/>
        </w:rPr>
        <w:t>cui</w:t>
      </w:r>
      <w:r w:rsidRPr="00101FBD">
        <w:rPr>
          <w:rFonts w:ascii="Titillium Web" w:hAnsi="Titillium Web"/>
          <w:spacing w:val="1"/>
        </w:rPr>
        <w:t xml:space="preserve"> </w:t>
      </w:r>
      <w:r w:rsidRPr="00101FBD">
        <w:rPr>
          <w:rFonts w:ascii="Titillium Web" w:hAnsi="Titillium Web"/>
        </w:rPr>
        <w:t>le</w:t>
      </w:r>
      <w:r w:rsidRPr="00101FBD">
        <w:rPr>
          <w:rFonts w:ascii="Titillium Web" w:hAnsi="Titillium Web"/>
          <w:spacing w:val="1"/>
        </w:rPr>
        <w:t xml:space="preserve"> </w:t>
      </w:r>
      <w:r w:rsidRPr="00101FBD">
        <w:rPr>
          <w:rFonts w:ascii="Titillium Web" w:hAnsi="Titillium Web"/>
        </w:rPr>
        <w:t>misure</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risanamento</w:t>
      </w:r>
      <w:r w:rsidRPr="00101FBD">
        <w:rPr>
          <w:rFonts w:ascii="Titillium Web" w:hAnsi="Titillium Web"/>
          <w:spacing w:val="1"/>
        </w:rPr>
        <w:t xml:space="preserve"> </w:t>
      </w:r>
      <w:r w:rsidRPr="00101FBD">
        <w:rPr>
          <w:rFonts w:ascii="Titillium Web" w:hAnsi="Titillium Web"/>
        </w:rPr>
        <w:t>attivabili</w:t>
      </w:r>
      <w:r w:rsidRPr="00101FBD">
        <w:rPr>
          <w:rFonts w:ascii="Titillium Web" w:hAnsi="Titillium Web"/>
          <w:spacing w:val="1"/>
        </w:rPr>
        <w:t xml:space="preserve"> </w:t>
      </w:r>
      <w:r w:rsidRPr="00101FBD">
        <w:rPr>
          <w:rFonts w:ascii="Titillium Web" w:hAnsi="Titillium Web"/>
        </w:rPr>
        <w:t>(tese</w:t>
      </w:r>
      <w:r w:rsidRPr="00101FBD">
        <w:rPr>
          <w:rFonts w:ascii="Titillium Web" w:hAnsi="Titillium Web"/>
          <w:spacing w:val="1"/>
        </w:rPr>
        <w:t xml:space="preserve"> </w:t>
      </w:r>
      <w:r w:rsidRPr="00101FBD">
        <w:rPr>
          <w:rFonts w:ascii="Titillium Web" w:hAnsi="Titillium Web"/>
        </w:rPr>
        <w:t>alla</w:t>
      </w:r>
      <w:r w:rsidRPr="00101FBD">
        <w:rPr>
          <w:rFonts w:ascii="Titillium Web" w:hAnsi="Titillium Web"/>
          <w:spacing w:val="1"/>
        </w:rPr>
        <w:t xml:space="preserve"> </w:t>
      </w:r>
      <w:r w:rsidRPr="00101FBD">
        <w:rPr>
          <w:rFonts w:ascii="Titillium Web" w:hAnsi="Titillium Web"/>
        </w:rPr>
        <w:t>razionalizzazione</w:t>
      </w:r>
      <w:r w:rsidRPr="00101FBD">
        <w:rPr>
          <w:rFonts w:ascii="Titillium Web" w:hAnsi="Titillium Web"/>
          <w:spacing w:val="1"/>
        </w:rPr>
        <w:t xml:space="preserve"> </w:t>
      </w:r>
      <w:r w:rsidRPr="00101FBD">
        <w:rPr>
          <w:rFonts w:ascii="Titillium Web" w:hAnsi="Titillium Web"/>
        </w:rPr>
        <w:t>dei</w:t>
      </w:r>
      <w:r w:rsidRPr="00101FBD">
        <w:rPr>
          <w:rFonts w:ascii="Titillium Web" w:hAnsi="Titillium Web"/>
          <w:spacing w:val="1"/>
        </w:rPr>
        <w:t xml:space="preserve"> </w:t>
      </w:r>
      <w:r w:rsidRPr="00101FBD">
        <w:rPr>
          <w:rFonts w:ascii="Titillium Web" w:hAnsi="Titillium Web"/>
        </w:rPr>
        <w:t>costi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gestione,</w:t>
      </w:r>
      <w:r w:rsidRPr="00101FBD">
        <w:rPr>
          <w:rFonts w:ascii="Titillium Web" w:hAnsi="Titillium Web"/>
          <w:spacing w:val="1"/>
        </w:rPr>
        <w:t xml:space="preserve"> </w:t>
      </w:r>
      <w:r w:rsidRPr="00101FBD">
        <w:rPr>
          <w:rFonts w:ascii="Titillium Web" w:hAnsi="Titillium Web"/>
        </w:rPr>
        <w:t>all’aumento</w:t>
      </w:r>
      <w:r w:rsidRPr="00101FBD">
        <w:rPr>
          <w:rFonts w:ascii="Titillium Web" w:hAnsi="Titillium Web"/>
          <w:spacing w:val="-4"/>
        </w:rPr>
        <w:t xml:space="preserve"> </w:t>
      </w:r>
      <w:r w:rsidRPr="00101FBD">
        <w:rPr>
          <w:rFonts w:ascii="Titillium Web" w:hAnsi="Titillium Web"/>
        </w:rPr>
        <w:t>delle</w:t>
      </w:r>
      <w:r w:rsidRPr="00101FBD">
        <w:rPr>
          <w:rFonts w:ascii="Titillium Web" w:hAnsi="Titillium Web"/>
          <w:spacing w:val="-6"/>
        </w:rPr>
        <w:t xml:space="preserve"> </w:t>
      </w:r>
      <w:r w:rsidRPr="00101FBD">
        <w:rPr>
          <w:rFonts w:ascii="Titillium Web" w:hAnsi="Titillium Web"/>
        </w:rPr>
        <w:t>entrate</w:t>
      </w:r>
      <w:r w:rsidRPr="00101FBD">
        <w:rPr>
          <w:rFonts w:ascii="Titillium Web" w:hAnsi="Titillium Web"/>
          <w:spacing w:val="-3"/>
        </w:rPr>
        <w:t xml:space="preserve"> </w:t>
      </w:r>
      <w:r w:rsidRPr="00101FBD">
        <w:rPr>
          <w:rFonts w:ascii="Titillium Web" w:hAnsi="Titillium Web"/>
        </w:rPr>
        <w:t>e</w:t>
      </w:r>
      <w:r w:rsidRPr="00101FBD">
        <w:rPr>
          <w:rFonts w:ascii="Titillium Web" w:hAnsi="Titillium Web"/>
          <w:spacing w:val="-8"/>
        </w:rPr>
        <w:t xml:space="preserve"> </w:t>
      </w:r>
      <w:r w:rsidRPr="00101FBD">
        <w:rPr>
          <w:rFonts w:ascii="Titillium Web" w:hAnsi="Titillium Web"/>
        </w:rPr>
        <w:t>al</w:t>
      </w:r>
      <w:r w:rsidRPr="00101FBD">
        <w:rPr>
          <w:rFonts w:ascii="Titillium Web" w:hAnsi="Titillium Web"/>
          <w:spacing w:val="-1"/>
        </w:rPr>
        <w:t xml:space="preserve"> </w:t>
      </w:r>
      <w:r w:rsidRPr="00101FBD">
        <w:rPr>
          <w:rFonts w:ascii="Titillium Web" w:hAnsi="Titillium Web"/>
        </w:rPr>
        <w:t>contenimento</w:t>
      </w:r>
      <w:r w:rsidRPr="00101FBD">
        <w:rPr>
          <w:rFonts w:ascii="Titillium Web" w:hAnsi="Titillium Web"/>
          <w:spacing w:val="-6"/>
        </w:rPr>
        <w:t xml:space="preserve"> </w:t>
      </w:r>
      <w:r w:rsidRPr="00101FBD">
        <w:rPr>
          <w:rFonts w:ascii="Titillium Web" w:hAnsi="Titillium Web"/>
        </w:rPr>
        <w:t>delle</w:t>
      </w:r>
      <w:r w:rsidRPr="00101FBD">
        <w:rPr>
          <w:rFonts w:ascii="Titillium Web" w:hAnsi="Titillium Web"/>
          <w:spacing w:val="-6"/>
        </w:rPr>
        <w:t xml:space="preserve"> </w:t>
      </w:r>
      <w:r w:rsidRPr="00101FBD">
        <w:rPr>
          <w:rFonts w:ascii="Titillium Web" w:hAnsi="Titillium Web"/>
        </w:rPr>
        <w:t>uscite)</w:t>
      </w:r>
      <w:r w:rsidRPr="00101FBD">
        <w:rPr>
          <w:rFonts w:ascii="Titillium Web" w:hAnsi="Titillium Web"/>
          <w:spacing w:val="-6"/>
        </w:rPr>
        <w:t xml:space="preserve"> </w:t>
      </w:r>
      <w:r w:rsidRPr="00101FBD">
        <w:rPr>
          <w:rFonts w:ascii="Titillium Web" w:hAnsi="Titillium Web"/>
        </w:rPr>
        <w:t>non</w:t>
      </w:r>
      <w:r w:rsidRPr="00101FBD">
        <w:rPr>
          <w:rFonts w:ascii="Titillium Web" w:hAnsi="Titillium Web"/>
          <w:spacing w:val="-6"/>
        </w:rPr>
        <w:t xml:space="preserve"> </w:t>
      </w:r>
      <w:r w:rsidRPr="00101FBD">
        <w:rPr>
          <w:rFonts w:ascii="Titillium Web" w:hAnsi="Titillium Web"/>
        </w:rPr>
        <w:t>siano</w:t>
      </w:r>
      <w:r w:rsidRPr="00101FBD">
        <w:rPr>
          <w:rFonts w:ascii="Titillium Web" w:hAnsi="Titillium Web"/>
          <w:spacing w:val="-6"/>
        </w:rPr>
        <w:t xml:space="preserve"> </w:t>
      </w:r>
      <w:r w:rsidRPr="00101FBD">
        <w:rPr>
          <w:rFonts w:ascii="Titillium Web" w:hAnsi="Titillium Web"/>
        </w:rPr>
        <w:t>sufficienti</w:t>
      </w:r>
      <w:r w:rsidR="009E2530" w:rsidRPr="00101FBD">
        <w:rPr>
          <w:rFonts w:ascii="Titillium Web" w:hAnsi="Titillium Web"/>
          <w:spacing w:val="-1"/>
        </w:rPr>
        <w:t xml:space="preserve"> a preservare </w:t>
      </w:r>
      <w:r w:rsidRPr="00101FBD">
        <w:rPr>
          <w:rFonts w:ascii="Titillium Web" w:hAnsi="Titillium Web"/>
        </w:rPr>
        <w:t>i</w:t>
      </w:r>
      <w:r w:rsidRPr="00101FBD">
        <w:rPr>
          <w:rFonts w:ascii="Titillium Web" w:hAnsi="Titillium Web"/>
          <w:spacing w:val="2"/>
        </w:rPr>
        <w:t xml:space="preserve"> </w:t>
      </w:r>
      <w:r w:rsidRPr="00101FBD">
        <w:rPr>
          <w:rFonts w:ascii="Titillium Web" w:hAnsi="Titillium Web"/>
          <w:i/>
        </w:rPr>
        <w:t>target</w:t>
      </w:r>
      <w:r w:rsidRPr="00101FBD">
        <w:rPr>
          <w:rFonts w:ascii="Titillium Web" w:hAnsi="Titillium Web"/>
          <w:i/>
          <w:spacing w:val="-3"/>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qualità</w:t>
      </w:r>
      <w:r w:rsidRPr="00101FBD">
        <w:rPr>
          <w:rFonts w:ascii="Titillium Web" w:hAnsi="Titillium Web"/>
          <w:spacing w:val="-4"/>
        </w:rPr>
        <w:t xml:space="preserve"> </w:t>
      </w:r>
      <w:r w:rsidRPr="00101FBD">
        <w:rPr>
          <w:rFonts w:ascii="Titillium Web" w:hAnsi="Titillium Web"/>
        </w:rPr>
        <w:t>stabiliti,</w:t>
      </w:r>
      <w:r w:rsidRPr="00101FBD">
        <w:rPr>
          <w:rFonts w:ascii="Titillium Web" w:hAnsi="Titillium Web"/>
          <w:spacing w:val="-1"/>
        </w:rPr>
        <w:t xml:space="preserve"> </w:t>
      </w:r>
      <w:r w:rsidRPr="00101FBD">
        <w:rPr>
          <w:rFonts w:ascii="Titillium Web" w:hAnsi="Titillium Web"/>
        </w:rPr>
        <w:t>comprendono,</w:t>
      </w:r>
      <w:r w:rsidRPr="00101FBD">
        <w:rPr>
          <w:rFonts w:ascii="Titillium Web" w:hAnsi="Titillium Web"/>
          <w:spacing w:val="3"/>
        </w:rPr>
        <w:t xml:space="preserve"> </w:t>
      </w:r>
      <w:r w:rsidRPr="00101FBD">
        <w:rPr>
          <w:rFonts w:ascii="Titillium Web" w:hAnsi="Titillium Web"/>
        </w:rPr>
        <w:t>di</w:t>
      </w:r>
      <w:r w:rsidRPr="00101FBD">
        <w:rPr>
          <w:rFonts w:ascii="Titillium Web" w:hAnsi="Titillium Web"/>
          <w:spacing w:val="-6"/>
        </w:rPr>
        <w:t xml:space="preserve"> </w:t>
      </w:r>
      <w:r w:rsidRPr="00101FBD">
        <w:rPr>
          <w:rFonts w:ascii="Titillium Web" w:hAnsi="Titillium Web"/>
        </w:rPr>
        <w:t>norma:</w:t>
      </w:r>
    </w:p>
    <w:p w14:paraId="7705E0A2" w14:textId="77777777" w:rsidR="001F0CE6" w:rsidRDefault="001F0CE6" w:rsidP="00184E14">
      <w:pPr>
        <w:pStyle w:val="Paragrafoelenco"/>
        <w:numPr>
          <w:ilvl w:val="2"/>
          <w:numId w:val="3"/>
        </w:numPr>
        <w:tabs>
          <w:tab w:val="left" w:pos="1660"/>
        </w:tabs>
        <w:ind w:left="1661" w:right="3"/>
        <w:contextualSpacing w:val="0"/>
        <w:jc w:val="both"/>
        <w:rPr>
          <w:rFonts w:ascii="Titillium Web" w:hAnsi="Titillium Web"/>
        </w:rPr>
      </w:pPr>
    </w:p>
    <w:p w14:paraId="1E43924A" w14:textId="3B9BDA9B" w:rsidR="00103D89" w:rsidRPr="001F0CE6" w:rsidRDefault="001F0CE6" w:rsidP="001F0CE6">
      <w:pPr>
        <w:tabs>
          <w:tab w:val="left" w:pos="1660"/>
        </w:tabs>
        <w:ind w:left="720" w:right="3"/>
        <w:jc w:val="both"/>
        <w:rPr>
          <w:rFonts w:ascii="Titillium Web" w:hAnsi="Titillium Web"/>
        </w:rPr>
      </w:pPr>
      <w:r>
        <w:rPr>
          <w:rFonts w:ascii="Titillium Web" w:hAnsi="Titillium Web"/>
        </w:rPr>
        <w:t>a)</w:t>
      </w:r>
      <w:r w:rsidRPr="001F0CE6">
        <w:rPr>
          <w:rFonts w:ascii="Titillium Web" w:hAnsi="Titillium Web"/>
        </w:rPr>
        <w:t xml:space="preserve"> </w:t>
      </w:r>
      <w:r w:rsidR="00103D89" w:rsidRPr="001F0CE6">
        <w:rPr>
          <w:rFonts w:ascii="Titillium Web" w:hAnsi="Titillium Web"/>
        </w:rPr>
        <w:t>la</w:t>
      </w:r>
      <w:r w:rsidR="00103D89" w:rsidRPr="001F0CE6">
        <w:rPr>
          <w:rFonts w:ascii="Titillium Web" w:hAnsi="Titillium Web"/>
          <w:spacing w:val="1"/>
        </w:rPr>
        <w:t xml:space="preserve"> </w:t>
      </w:r>
      <w:r w:rsidR="00103D89" w:rsidRPr="001F0CE6">
        <w:rPr>
          <w:rFonts w:ascii="Titillium Web" w:hAnsi="Titillium Web"/>
        </w:rPr>
        <w:t>revisione</w:t>
      </w:r>
      <w:r w:rsidR="00103D89" w:rsidRPr="001F0CE6">
        <w:rPr>
          <w:rFonts w:ascii="Titillium Web" w:hAnsi="Titillium Web"/>
          <w:spacing w:val="1"/>
        </w:rPr>
        <w:t xml:space="preserve"> </w:t>
      </w:r>
      <w:r w:rsidR="00103D89" w:rsidRPr="001F0CE6">
        <w:rPr>
          <w:rFonts w:ascii="Titillium Web" w:hAnsi="Titillium Web"/>
        </w:rPr>
        <w:t>degli</w:t>
      </w:r>
      <w:r w:rsidR="00103D89" w:rsidRPr="001F0CE6">
        <w:rPr>
          <w:rFonts w:ascii="Titillium Web" w:hAnsi="Titillium Web"/>
          <w:spacing w:val="1"/>
        </w:rPr>
        <w:t xml:space="preserve"> </w:t>
      </w:r>
      <w:r w:rsidR="00103D89" w:rsidRPr="001F0CE6">
        <w:rPr>
          <w:rFonts w:ascii="Titillium Web" w:hAnsi="Titillium Web"/>
        </w:rPr>
        <w:t>obiettivi</w:t>
      </w:r>
      <w:r w:rsidR="00103D89" w:rsidRPr="001F0CE6">
        <w:rPr>
          <w:rFonts w:ascii="Titillium Web" w:hAnsi="Titillium Web"/>
          <w:spacing w:val="1"/>
        </w:rPr>
        <w:t xml:space="preserve"> </w:t>
      </w:r>
      <w:r w:rsidR="00103D89" w:rsidRPr="001F0CE6">
        <w:rPr>
          <w:rFonts w:ascii="Titillium Web" w:hAnsi="Titillium Web"/>
        </w:rPr>
        <w:t>assegnati</w:t>
      </w:r>
      <w:r w:rsidR="00103D89" w:rsidRPr="001F0CE6">
        <w:rPr>
          <w:rFonts w:ascii="Titillium Web" w:hAnsi="Titillium Web"/>
          <w:spacing w:val="1"/>
        </w:rPr>
        <w:t xml:space="preserve"> </w:t>
      </w:r>
      <w:r w:rsidR="00103D89" w:rsidRPr="001F0CE6">
        <w:rPr>
          <w:rFonts w:ascii="Titillium Web" w:hAnsi="Titillium Web"/>
        </w:rPr>
        <w:t>al</w:t>
      </w:r>
      <w:r w:rsidR="00103D89" w:rsidRPr="001F0CE6">
        <w:rPr>
          <w:rFonts w:ascii="Titillium Web" w:hAnsi="Titillium Web"/>
          <w:spacing w:val="1"/>
        </w:rPr>
        <w:t xml:space="preserve"> </w:t>
      </w:r>
      <w:r w:rsidR="00103D89" w:rsidRPr="001F0CE6">
        <w:rPr>
          <w:rFonts w:ascii="Titillium Web" w:hAnsi="Titillium Web"/>
        </w:rPr>
        <w:t>Gestore</w:t>
      </w:r>
      <w:r w:rsidR="00103D89" w:rsidRPr="001F0CE6">
        <w:rPr>
          <w:rFonts w:ascii="Titillium Web" w:hAnsi="Titillium Web"/>
          <w:spacing w:val="1"/>
        </w:rPr>
        <w:t xml:space="preserve"> </w:t>
      </w:r>
      <w:r w:rsidR="00103D89" w:rsidRPr="001F0CE6">
        <w:rPr>
          <w:rFonts w:ascii="Titillium Web" w:hAnsi="Titillium Web"/>
        </w:rPr>
        <w:t>(ove</w:t>
      </w:r>
      <w:r w:rsidR="00103D89" w:rsidRPr="001F0CE6">
        <w:rPr>
          <w:rFonts w:ascii="Titillium Web" w:hAnsi="Titillium Web"/>
          <w:spacing w:val="1"/>
        </w:rPr>
        <w:t xml:space="preserve"> </w:t>
      </w:r>
      <w:r w:rsidR="00103D89" w:rsidRPr="001F0CE6">
        <w:rPr>
          <w:rFonts w:ascii="Titillium Web" w:hAnsi="Titillium Web"/>
        </w:rPr>
        <w:t>non</w:t>
      </w:r>
      <w:r w:rsidR="00103D89" w:rsidRPr="001F0CE6">
        <w:rPr>
          <w:rFonts w:ascii="Titillium Web" w:hAnsi="Titillium Web"/>
          <w:spacing w:val="1"/>
        </w:rPr>
        <w:t xml:space="preserve"> </w:t>
      </w:r>
      <w:r w:rsidR="00103D89" w:rsidRPr="001F0CE6">
        <w:rPr>
          <w:rFonts w:ascii="Titillium Web" w:hAnsi="Titillium Web"/>
        </w:rPr>
        <w:t>connessi</w:t>
      </w:r>
      <w:r w:rsidR="00103D89" w:rsidRPr="001F0CE6">
        <w:rPr>
          <w:rFonts w:ascii="Titillium Web" w:hAnsi="Titillium Web"/>
          <w:spacing w:val="1"/>
        </w:rPr>
        <w:t xml:space="preserve"> </w:t>
      </w:r>
      <w:r w:rsidR="00834B27" w:rsidRPr="001F0CE6">
        <w:rPr>
          <w:rFonts w:ascii="Titillium Web" w:hAnsi="Titillium Web"/>
        </w:rPr>
        <w:t>a specifiche</w:t>
      </w:r>
      <w:r w:rsidR="00103D89" w:rsidRPr="001F0CE6">
        <w:rPr>
          <w:rFonts w:ascii="Titillium Web" w:hAnsi="Titillium Web"/>
          <w:spacing w:val="1"/>
        </w:rPr>
        <w:t xml:space="preserve"> </w:t>
      </w:r>
      <w:r w:rsidR="00103D89" w:rsidRPr="001F0CE6">
        <w:rPr>
          <w:rFonts w:ascii="Titillium Web" w:hAnsi="Titillium Web"/>
        </w:rPr>
        <w:t>componenti</w:t>
      </w:r>
      <w:r w:rsidR="00103D89" w:rsidRPr="001F0CE6">
        <w:rPr>
          <w:rFonts w:ascii="Titillium Web" w:hAnsi="Titillium Web"/>
          <w:spacing w:val="1"/>
        </w:rPr>
        <w:t xml:space="preserve"> </w:t>
      </w:r>
      <w:r w:rsidR="00103D89" w:rsidRPr="001F0CE6">
        <w:rPr>
          <w:rFonts w:ascii="Titillium Web" w:hAnsi="Titillium Web"/>
        </w:rPr>
        <w:t>di</w:t>
      </w:r>
      <w:r w:rsidR="00103D89" w:rsidRPr="001F0CE6">
        <w:rPr>
          <w:rFonts w:ascii="Titillium Web" w:hAnsi="Titillium Web"/>
          <w:spacing w:val="1"/>
        </w:rPr>
        <w:t xml:space="preserve"> </w:t>
      </w:r>
      <w:r w:rsidR="00103D89" w:rsidRPr="001F0CE6">
        <w:rPr>
          <w:rFonts w:ascii="Titillium Web" w:hAnsi="Titillium Web"/>
        </w:rPr>
        <w:t>costo</w:t>
      </w:r>
      <w:r w:rsidR="00103D89" w:rsidRPr="001F0CE6">
        <w:rPr>
          <w:rFonts w:ascii="Titillium Web" w:hAnsi="Titillium Web"/>
          <w:spacing w:val="1"/>
        </w:rPr>
        <w:t xml:space="preserve"> </w:t>
      </w:r>
      <w:r w:rsidR="00103D89" w:rsidRPr="001F0CE6">
        <w:rPr>
          <w:rFonts w:ascii="Titillium Web" w:hAnsi="Titillium Web"/>
        </w:rPr>
        <w:t>di</w:t>
      </w:r>
      <w:r w:rsidR="00103D89" w:rsidRPr="001F0CE6">
        <w:rPr>
          <w:rFonts w:ascii="Titillium Web" w:hAnsi="Titillium Web"/>
          <w:spacing w:val="1"/>
        </w:rPr>
        <w:t xml:space="preserve"> </w:t>
      </w:r>
      <w:r w:rsidR="00103D89" w:rsidRPr="001F0CE6">
        <w:rPr>
          <w:rFonts w:ascii="Titillium Web" w:hAnsi="Titillium Web"/>
        </w:rPr>
        <w:t>natura</w:t>
      </w:r>
      <w:r w:rsidR="00103D89" w:rsidRPr="001F0CE6">
        <w:rPr>
          <w:rFonts w:ascii="Titillium Web" w:hAnsi="Titillium Web"/>
          <w:spacing w:val="1"/>
        </w:rPr>
        <w:t xml:space="preserve"> </w:t>
      </w:r>
      <w:r w:rsidR="00103D89" w:rsidRPr="001F0CE6">
        <w:rPr>
          <w:rFonts w:ascii="Titillium Web" w:hAnsi="Titillium Web"/>
        </w:rPr>
        <w:t>incentivante),</w:t>
      </w:r>
      <w:r w:rsidR="00103D89" w:rsidRPr="001F0CE6">
        <w:rPr>
          <w:rFonts w:ascii="Titillium Web" w:hAnsi="Titillium Web"/>
          <w:spacing w:val="1"/>
        </w:rPr>
        <w:t xml:space="preserve"> </w:t>
      </w:r>
      <w:r w:rsidR="00103D89" w:rsidRPr="001F0CE6">
        <w:rPr>
          <w:rFonts w:ascii="Titillium Web" w:hAnsi="Titillium Web"/>
        </w:rPr>
        <w:t>comunque</w:t>
      </w:r>
      <w:r w:rsidR="00103D89" w:rsidRPr="001F0CE6">
        <w:rPr>
          <w:rFonts w:ascii="Titillium Web" w:hAnsi="Titillium Web"/>
          <w:spacing w:val="1"/>
        </w:rPr>
        <w:t xml:space="preserve"> </w:t>
      </w:r>
      <w:r w:rsidR="00103D89" w:rsidRPr="001F0CE6">
        <w:rPr>
          <w:rFonts w:ascii="Titillium Web" w:hAnsi="Titillium Web"/>
          <w:spacing w:val="-1"/>
        </w:rPr>
        <w:t>garantendo</w:t>
      </w:r>
      <w:r w:rsidR="00103D89" w:rsidRPr="001F0CE6">
        <w:rPr>
          <w:rFonts w:ascii="Titillium Web" w:hAnsi="Titillium Web"/>
          <w:spacing w:val="-8"/>
        </w:rPr>
        <w:t xml:space="preserve"> </w:t>
      </w:r>
      <w:r w:rsidR="00103D89" w:rsidRPr="001F0CE6">
        <w:rPr>
          <w:rFonts w:ascii="Titillium Web" w:hAnsi="Titillium Web"/>
          <w:spacing w:val="-1"/>
        </w:rPr>
        <w:t>il</w:t>
      </w:r>
      <w:r w:rsidR="00103D89" w:rsidRPr="001F0CE6">
        <w:rPr>
          <w:rFonts w:ascii="Titillium Web" w:hAnsi="Titillium Web"/>
          <w:spacing w:val="-13"/>
        </w:rPr>
        <w:t xml:space="preserve"> </w:t>
      </w:r>
      <w:r w:rsidR="00103D89" w:rsidRPr="001F0CE6">
        <w:rPr>
          <w:rFonts w:ascii="Titillium Web" w:hAnsi="Titillium Web"/>
          <w:spacing w:val="-1"/>
        </w:rPr>
        <w:t>raggiungimento</w:t>
      </w:r>
      <w:r w:rsidR="00103D89" w:rsidRPr="001F0CE6">
        <w:rPr>
          <w:rFonts w:ascii="Titillium Web" w:hAnsi="Titillium Web"/>
          <w:spacing w:val="-8"/>
        </w:rPr>
        <w:t xml:space="preserve"> </w:t>
      </w:r>
      <w:r w:rsidR="00103D89" w:rsidRPr="001F0CE6">
        <w:rPr>
          <w:rFonts w:ascii="Titillium Web" w:hAnsi="Titillium Web"/>
        </w:rPr>
        <w:t>almeno</w:t>
      </w:r>
      <w:r w:rsidR="00103D89" w:rsidRPr="001F0CE6">
        <w:rPr>
          <w:rFonts w:ascii="Titillium Web" w:hAnsi="Titillium Web"/>
          <w:spacing w:val="-12"/>
        </w:rPr>
        <w:t xml:space="preserve"> </w:t>
      </w:r>
      <w:r w:rsidR="00103D89" w:rsidRPr="001F0CE6">
        <w:rPr>
          <w:rFonts w:ascii="Titillium Web" w:hAnsi="Titillium Web"/>
        </w:rPr>
        <w:t>dei</w:t>
      </w:r>
      <w:r w:rsidR="00103D89" w:rsidRPr="001F0CE6">
        <w:rPr>
          <w:rFonts w:ascii="Titillium Web" w:hAnsi="Titillium Web"/>
          <w:spacing w:val="-15"/>
        </w:rPr>
        <w:t xml:space="preserve"> </w:t>
      </w:r>
      <w:r w:rsidR="00103D89" w:rsidRPr="001F0CE6">
        <w:rPr>
          <w:rFonts w:ascii="Titillium Web" w:hAnsi="Titillium Web"/>
        </w:rPr>
        <w:t>livelli</w:t>
      </w:r>
      <w:r w:rsidR="00103D89" w:rsidRPr="001F0CE6">
        <w:rPr>
          <w:rFonts w:ascii="Titillium Web" w:hAnsi="Titillium Web"/>
          <w:spacing w:val="-10"/>
        </w:rPr>
        <w:t xml:space="preserve"> </w:t>
      </w:r>
      <w:r w:rsidR="00103D89" w:rsidRPr="001F0CE6">
        <w:rPr>
          <w:rFonts w:ascii="Titillium Web" w:hAnsi="Titillium Web"/>
        </w:rPr>
        <w:t>minimi</w:t>
      </w:r>
      <w:r w:rsidR="00103D89" w:rsidRPr="001F0CE6">
        <w:rPr>
          <w:rFonts w:ascii="Titillium Web" w:hAnsi="Titillium Web"/>
          <w:spacing w:val="-13"/>
        </w:rPr>
        <w:t xml:space="preserve"> </w:t>
      </w:r>
      <w:r w:rsidR="00103D89" w:rsidRPr="001F0CE6">
        <w:rPr>
          <w:rFonts w:ascii="Titillium Web" w:hAnsi="Titillium Web"/>
        </w:rPr>
        <w:t>di</w:t>
      </w:r>
      <w:r w:rsidR="00103D89" w:rsidRPr="001F0CE6">
        <w:rPr>
          <w:rFonts w:ascii="Titillium Web" w:hAnsi="Titillium Web"/>
          <w:spacing w:val="-13"/>
        </w:rPr>
        <w:t xml:space="preserve"> </w:t>
      </w:r>
      <w:r w:rsidR="00103D89" w:rsidRPr="001F0CE6">
        <w:rPr>
          <w:rFonts w:ascii="Titillium Web" w:hAnsi="Titillium Web"/>
        </w:rPr>
        <w:t>servizio,</w:t>
      </w:r>
      <w:r w:rsidR="00103D89" w:rsidRPr="001F0CE6">
        <w:rPr>
          <w:rFonts w:ascii="Titillium Web" w:hAnsi="Titillium Web"/>
          <w:spacing w:val="-7"/>
        </w:rPr>
        <w:t xml:space="preserve"> </w:t>
      </w:r>
      <w:r w:rsidR="00103D89" w:rsidRPr="001F0CE6">
        <w:rPr>
          <w:rFonts w:ascii="Titillium Web" w:hAnsi="Titillium Web"/>
        </w:rPr>
        <w:t>nonché</w:t>
      </w:r>
      <w:r w:rsidR="00103D89" w:rsidRPr="001F0CE6">
        <w:rPr>
          <w:rFonts w:ascii="Titillium Web" w:hAnsi="Titillium Web"/>
          <w:spacing w:val="-58"/>
        </w:rPr>
        <w:t xml:space="preserve"> </w:t>
      </w:r>
      <w:r w:rsidR="00103D89" w:rsidRPr="001F0CE6">
        <w:rPr>
          <w:rFonts w:ascii="Titillium Web" w:hAnsi="Titillium Web"/>
        </w:rPr>
        <w:t>il</w:t>
      </w:r>
      <w:r w:rsidR="00103D89" w:rsidRPr="001F0CE6">
        <w:rPr>
          <w:rFonts w:ascii="Titillium Web" w:hAnsi="Titillium Web"/>
          <w:spacing w:val="-6"/>
        </w:rPr>
        <w:t xml:space="preserve"> </w:t>
      </w:r>
      <w:r w:rsidR="00103D89" w:rsidRPr="001F0CE6">
        <w:rPr>
          <w:rFonts w:ascii="Titillium Web" w:hAnsi="Titillium Web"/>
        </w:rPr>
        <w:t>soddisfacimento</w:t>
      </w:r>
      <w:r w:rsidR="00103D89" w:rsidRPr="001F0CE6">
        <w:rPr>
          <w:rFonts w:ascii="Titillium Web" w:hAnsi="Titillium Web"/>
          <w:spacing w:val="-1"/>
        </w:rPr>
        <w:t xml:space="preserve"> </w:t>
      </w:r>
      <w:r w:rsidR="00103D89" w:rsidRPr="001F0CE6">
        <w:rPr>
          <w:rFonts w:ascii="Titillium Web" w:hAnsi="Titillium Web"/>
        </w:rPr>
        <w:t>della</w:t>
      </w:r>
      <w:r w:rsidR="00103D89" w:rsidRPr="001F0CE6">
        <w:rPr>
          <w:rFonts w:ascii="Titillium Web" w:hAnsi="Titillium Web"/>
          <w:spacing w:val="-4"/>
        </w:rPr>
        <w:t xml:space="preserve"> </w:t>
      </w:r>
      <w:r w:rsidR="00103D89" w:rsidRPr="001F0CE6">
        <w:rPr>
          <w:rFonts w:ascii="Titillium Web" w:hAnsi="Titillium Web"/>
        </w:rPr>
        <w:t>complessiva</w:t>
      </w:r>
      <w:r w:rsidR="00103D89" w:rsidRPr="001F0CE6">
        <w:rPr>
          <w:rFonts w:ascii="Titillium Web" w:hAnsi="Titillium Web"/>
          <w:spacing w:val="-4"/>
        </w:rPr>
        <w:t xml:space="preserve"> </w:t>
      </w:r>
      <w:r w:rsidR="00103D89" w:rsidRPr="001F0CE6">
        <w:rPr>
          <w:rFonts w:ascii="Titillium Web" w:hAnsi="Titillium Web"/>
        </w:rPr>
        <w:t>domanda</w:t>
      </w:r>
      <w:r w:rsidR="00103D89" w:rsidRPr="001F0CE6">
        <w:rPr>
          <w:rFonts w:ascii="Titillium Web" w:hAnsi="Titillium Web"/>
          <w:spacing w:val="-6"/>
        </w:rPr>
        <w:t xml:space="preserve"> </w:t>
      </w:r>
      <w:r w:rsidR="00103D89" w:rsidRPr="001F0CE6">
        <w:rPr>
          <w:rFonts w:ascii="Titillium Web" w:hAnsi="Titillium Web"/>
        </w:rPr>
        <w:t>degli</w:t>
      </w:r>
      <w:r w:rsidR="00103D89" w:rsidRPr="001F0CE6">
        <w:rPr>
          <w:rFonts w:ascii="Titillium Web" w:hAnsi="Titillium Web"/>
          <w:spacing w:val="1"/>
        </w:rPr>
        <w:t xml:space="preserve"> </w:t>
      </w:r>
      <w:r w:rsidR="00103D89" w:rsidRPr="001F0CE6">
        <w:rPr>
          <w:rFonts w:ascii="Titillium Web" w:hAnsi="Titillium Web"/>
        </w:rPr>
        <w:t>utenti;</w:t>
      </w:r>
    </w:p>
    <w:p w14:paraId="63CB7217" w14:textId="22294D4E" w:rsidR="00103D89" w:rsidRPr="001F0CE6" w:rsidRDefault="001F0CE6" w:rsidP="001F0CE6">
      <w:pPr>
        <w:tabs>
          <w:tab w:val="left" w:pos="1660"/>
        </w:tabs>
        <w:ind w:left="708" w:right="3"/>
        <w:jc w:val="both"/>
        <w:rPr>
          <w:rFonts w:ascii="Titillium Web" w:hAnsi="Titillium Web"/>
        </w:rPr>
      </w:pPr>
      <w:r>
        <w:rPr>
          <w:rFonts w:ascii="Titillium Web" w:hAnsi="Titillium Web"/>
        </w:rPr>
        <w:t xml:space="preserve">b) </w:t>
      </w:r>
      <w:r w:rsidR="00103D89" w:rsidRPr="001F0CE6">
        <w:rPr>
          <w:rFonts w:ascii="Titillium Web" w:hAnsi="Titillium Web"/>
        </w:rPr>
        <w:t>la</w:t>
      </w:r>
      <w:r w:rsidR="00103D89" w:rsidRPr="001F0CE6">
        <w:rPr>
          <w:rFonts w:ascii="Titillium Web" w:hAnsi="Titillium Web"/>
          <w:spacing w:val="1"/>
        </w:rPr>
        <w:t xml:space="preserve"> </w:t>
      </w:r>
      <w:r w:rsidR="00103D89" w:rsidRPr="001F0CE6">
        <w:rPr>
          <w:rFonts w:ascii="Titillium Web" w:hAnsi="Titillium Web"/>
        </w:rPr>
        <w:t>modifica</w:t>
      </w:r>
      <w:r w:rsidR="00103D89" w:rsidRPr="001F0CE6">
        <w:rPr>
          <w:rFonts w:ascii="Titillium Web" w:hAnsi="Titillium Web"/>
          <w:spacing w:val="1"/>
        </w:rPr>
        <w:t xml:space="preserve"> </w:t>
      </w:r>
      <w:r w:rsidR="00103D89" w:rsidRPr="001F0CE6">
        <w:rPr>
          <w:rFonts w:ascii="Titillium Web" w:hAnsi="Titillium Web"/>
        </w:rPr>
        <w:t>del</w:t>
      </w:r>
      <w:r w:rsidR="00103D89" w:rsidRPr="001F0CE6">
        <w:rPr>
          <w:rFonts w:ascii="Titillium Web" w:hAnsi="Titillium Web"/>
          <w:spacing w:val="1"/>
        </w:rPr>
        <w:t xml:space="preserve"> </w:t>
      </w:r>
      <w:r w:rsidR="00103D89" w:rsidRPr="001F0CE6">
        <w:rPr>
          <w:rFonts w:ascii="Titillium Web" w:hAnsi="Titillium Web"/>
        </w:rPr>
        <w:t>perimetro</w:t>
      </w:r>
      <w:r w:rsidR="00103D89" w:rsidRPr="001F0CE6">
        <w:rPr>
          <w:rFonts w:ascii="Titillium Web" w:hAnsi="Titillium Web"/>
          <w:spacing w:val="1"/>
        </w:rPr>
        <w:t xml:space="preserve"> </w:t>
      </w:r>
      <w:r w:rsidR="00103D89" w:rsidRPr="001F0CE6">
        <w:rPr>
          <w:rFonts w:ascii="Titillium Web" w:hAnsi="Titillium Web"/>
        </w:rPr>
        <w:t>o l’estensione</w:t>
      </w:r>
      <w:r w:rsidR="00103D89" w:rsidRPr="001F0CE6">
        <w:rPr>
          <w:rFonts w:ascii="Titillium Web" w:hAnsi="Titillium Web"/>
          <w:spacing w:val="1"/>
        </w:rPr>
        <w:t xml:space="preserve"> </w:t>
      </w:r>
      <w:r w:rsidR="00103D89" w:rsidRPr="001F0CE6">
        <w:rPr>
          <w:rFonts w:ascii="Titillium Web" w:hAnsi="Titillium Web"/>
        </w:rPr>
        <w:t>della</w:t>
      </w:r>
      <w:r w:rsidR="00103D89" w:rsidRPr="001F0CE6">
        <w:rPr>
          <w:rFonts w:ascii="Titillium Web" w:hAnsi="Titillium Web"/>
          <w:spacing w:val="1"/>
        </w:rPr>
        <w:t xml:space="preserve"> </w:t>
      </w:r>
      <w:r w:rsidR="00103D89" w:rsidRPr="001F0CE6">
        <w:rPr>
          <w:rFonts w:ascii="Titillium Web" w:hAnsi="Titillium Web"/>
        </w:rPr>
        <w:t>durata</w:t>
      </w:r>
      <w:r w:rsidR="00103D89" w:rsidRPr="001F0CE6">
        <w:rPr>
          <w:rFonts w:ascii="Titillium Web" w:hAnsi="Titillium Web"/>
          <w:spacing w:val="1"/>
        </w:rPr>
        <w:t xml:space="preserve"> </w:t>
      </w:r>
      <w:r w:rsidR="00103D89" w:rsidRPr="001F0CE6">
        <w:rPr>
          <w:rFonts w:ascii="Titillium Web" w:hAnsi="Titillium Web"/>
        </w:rPr>
        <w:t>dell'affidamento</w:t>
      </w:r>
      <w:r w:rsidR="007D34AA" w:rsidRPr="001F0CE6">
        <w:rPr>
          <w:rFonts w:ascii="Titillium Web" w:hAnsi="Titillium Web"/>
        </w:rPr>
        <w:t xml:space="preserve"> (ovvero</w:t>
      </w:r>
      <w:r w:rsidR="00103D89" w:rsidRPr="001F0CE6">
        <w:rPr>
          <w:rFonts w:ascii="Titillium Web" w:hAnsi="Titillium Web"/>
        </w:rPr>
        <w:t xml:space="preserve"> altre modifiche delle clausole contrattuali, in generale), ove ne</w:t>
      </w:r>
      <w:r w:rsidR="00103D89" w:rsidRPr="001F0CE6">
        <w:rPr>
          <w:rFonts w:ascii="Titillium Web" w:hAnsi="Titillium Web"/>
          <w:spacing w:val="1"/>
        </w:rPr>
        <w:t xml:space="preserve"> </w:t>
      </w:r>
      <w:r w:rsidR="00103D89" w:rsidRPr="001F0CE6">
        <w:rPr>
          <w:rFonts w:ascii="Titillium Web" w:hAnsi="Titillium Web"/>
        </w:rPr>
        <w:t>ricorrano i presupposti previsti dalla normativa vigente e dal presente</w:t>
      </w:r>
      <w:r w:rsidR="00103D89" w:rsidRPr="001F0CE6">
        <w:rPr>
          <w:rFonts w:ascii="Titillium Web" w:hAnsi="Titillium Web"/>
          <w:spacing w:val="1"/>
        </w:rPr>
        <w:t xml:space="preserve"> </w:t>
      </w:r>
      <w:r w:rsidR="00F920B6" w:rsidRPr="001F0CE6">
        <w:rPr>
          <w:rFonts w:ascii="Titillium Web" w:hAnsi="Titillium Web"/>
        </w:rPr>
        <w:t>Contratto</w:t>
      </w:r>
      <w:r w:rsidR="00103D89" w:rsidRPr="001F0CE6">
        <w:rPr>
          <w:rFonts w:ascii="Titillium Web" w:hAnsi="Titillium Web"/>
        </w:rPr>
        <w:t>.</w:t>
      </w:r>
    </w:p>
    <w:p w14:paraId="5F9122AA" w14:textId="77777777" w:rsidR="00887F9A" w:rsidRPr="00101FBD" w:rsidRDefault="00887F9A" w:rsidP="00887F9A">
      <w:pPr>
        <w:tabs>
          <w:tab w:val="left" w:pos="1660"/>
        </w:tabs>
        <w:ind w:right="3"/>
        <w:jc w:val="both"/>
        <w:rPr>
          <w:rFonts w:ascii="Titillium Web" w:hAnsi="Titillium Web"/>
        </w:rPr>
      </w:pPr>
    </w:p>
    <w:p w14:paraId="78B85C5B" w14:textId="73BF9A88" w:rsidR="00EB003D" w:rsidRPr="00101FBD" w:rsidRDefault="007919ED" w:rsidP="00887F9A">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 xml:space="preserve">Articolo 13 - </w:t>
      </w:r>
      <w:r w:rsidR="00103D89" w:rsidRPr="00101FBD">
        <w:rPr>
          <w:rFonts w:ascii="Titillium Web" w:hAnsi="Titillium Web" w:cs="Times New Roman"/>
          <w:b/>
          <w:bCs/>
          <w:color w:val="auto"/>
          <w:sz w:val="22"/>
          <w:szCs w:val="22"/>
        </w:rPr>
        <w:t>Procedimento per la determinazione e l’approvazione delle misure di riequilibrio</w:t>
      </w:r>
    </w:p>
    <w:p w14:paraId="00D86CCC" w14:textId="1DE034BA" w:rsidR="00103D89" w:rsidRPr="00101FBD" w:rsidRDefault="00103D89" w:rsidP="00184E14">
      <w:pPr>
        <w:pStyle w:val="Paragrafoelenco"/>
        <w:numPr>
          <w:ilvl w:val="0"/>
          <w:numId w:val="26"/>
        </w:numPr>
        <w:tabs>
          <w:tab w:val="left" w:pos="1231"/>
        </w:tabs>
        <w:spacing w:after="480"/>
        <w:ind w:right="3"/>
        <w:jc w:val="both"/>
        <w:rPr>
          <w:rFonts w:ascii="Titillium Web" w:hAnsi="Titillium Web"/>
        </w:rPr>
      </w:pPr>
      <w:r w:rsidRPr="00101FBD">
        <w:rPr>
          <w:rFonts w:ascii="Titillium Web" w:hAnsi="Titillium Web"/>
        </w:rPr>
        <w:t>L'ETC</w:t>
      </w:r>
      <w:r w:rsidRPr="00101FBD">
        <w:rPr>
          <w:rFonts w:ascii="Titillium Web" w:hAnsi="Titillium Web"/>
          <w:spacing w:val="-3"/>
        </w:rPr>
        <w:t xml:space="preserve"> </w:t>
      </w:r>
      <w:r w:rsidR="00E0752E" w:rsidRPr="00101FBD">
        <w:rPr>
          <w:rFonts w:ascii="Titillium Web" w:hAnsi="Titillium Web"/>
          <w:spacing w:val="-3"/>
        </w:rPr>
        <w:t xml:space="preserve">è tenuto a </w:t>
      </w:r>
      <w:r w:rsidRPr="00101FBD">
        <w:rPr>
          <w:rFonts w:ascii="Titillium Web" w:hAnsi="Titillium Web"/>
        </w:rPr>
        <w:t>decide</w:t>
      </w:r>
      <w:r w:rsidRPr="00101FBD">
        <w:rPr>
          <w:rFonts w:ascii="Titillium Web" w:hAnsi="Titillium Web"/>
          <w:spacing w:val="-9"/>
        </w:rPr>
        <w:t xml:space="preserve"> </w:t>
      </w:r>
      <w:r w:rsidRPr="00101FBD">
        <w:rPr>
          <w:rFonts w:ascii="Titillium Web" w:hAnsi="Titillium Web"/>
        </w:rPr>
        <w:t>sull'istanza</w:t>
      </w:r>
      <w:r w:rsidRPr="00101FBD">
        <w:rPr>
          <w:rFonts w:ascii="Titillium Web" w:hAnsi="Titillium Web"/>
          <w:spacing w:val="-12"/>
        </w:rPr>
        <w:t xml:space="preserve"> </w:t>
      </w:r>
      <w:r w:rsidRPr="00101FBD">
        <w:rPr>
          <w:rFonts w:ascii="Titillium Web" w:hAnsi="Titillium Web"/>
        </w:rPr>
        <w:t>di</w:t>
      </w:r>
      <w:r w:rsidRPr="00101FBD">
        <w:rPr>
          <w:rFonts w:ascii="Titillium Web" w:hAnsi="Titillium Web"/>
          <w:spacing w:val="-9"/>
        </w:rPr>
        <w:t xml:space="preserve"> </w:t>
      </w:r>
      <w:r w:rsidRPr="00101FBD">
        <w:rPr>
          <w:rFonts w:ascii="Titillium Web" w:hAnsi="Titillium Web"/>
        </w:rPr>
        <w:t>riequilibrio</w:t>
      </w:r>
      <w:r w:rsidRPr="00101FBD">
        <w:rPr>
          <w:rFonts w:ascii="Titillium Web" w:hAnsi="Titillium Web"/>
          <w:spacing w:val="-4"/>
        </w:rPr>
        <w:t xml:space="preserve"> </w:t>
      </w:r>
      <w:r w:rsidRPr="00101FBD">
        <w:rPr>
          <w:rFonts w:ascii="Titillium Web" w:hAnsi="Titillium Web"/>
        </w:rPr>
        <w:t>presentat</w:t>
      </w:r>
      <w:r w:rsidR="00F739D9" w:rsidRPr="00101FBD">
        <w:rPr>
          <w:rFonts w:ascii="Titillium Web" w:hAnsi="Titillium Web"/>
        </w:rPr>
        <w:t xml:space="preserve">a dal </w:t>
      </w:r>
      <w:r w:rsidRPr="00101FBD">
        <w:rPr>
          <w:rFonts w:ascii="Titillium Web" w:hAnsi="Titillium Web"/>
        </w:rPr>
        <w:t>Gestore entro 60 (sessanta) giorni dalla sua ricezione e trasmette all'Autorità la</w:t>
      </w:r>
      <w:r w:rsidRPr="00101FBD">
        <w:rPr>
          <w:rFonts w:ascii="Titillium Web" w:hAnsi="Titillium Web"/>
          <w:spacing w:val="1"/>
        </w:rPr>
        <w:t xml:space="preserve"> </w:t>
      </w:r>
      <w:r w:rsidRPr="00101FBD">
        <w:rPr>
          <w:rFonts w:ascii="Titillium Web" w:hAnsi="Titillium Web"/>
        </w:rPr>
        <w:t>propria determinazione motivata contenente la proposta di adozione di una o</w:t>
      </w:r>
      <w:r w:rsidRPr="00101FBD">
        <w:rPr>
          <w:rFonts w:ascii="Titillium Web" w:hAnsi="Titillium Web"/>
          <w:spacing w:val="1"/>
        </w:rPr>
        <w:t xml:space="preserve"> </w:t>
      </w:r>
      <w:r w:rsidRPr="00101FBD">
        <w:rPr>
          <w:rFonts w:ascii="Titillium Web" w:hAnsi="Titillium Web"/>
        </w:rPr>
        <w:t>più</w:t>
      </w:r>
      <w:r w:rsidRPr="00101FBD">
        <w:rPr>
          <w:rFonts w:ascii="Titillium Web" w:hAnsi="Titillium Web"/>
          <w:spacing w:val="-4"/>
        </w:rPr>
        <w:t xml:space="preserve"> </w:t>
      </w:r>
      <w:r w:rsidRPr="00101FBD">
        <w:rPr>
          <w:rFonts w:ascii="Titillium Web" w:hAnsi="Titillium Web"/>
        </w:rPr>
        <w:t>misure</w:t>
      </w:r>
      <w:r w:rsidRPr="00101FBD">
        <w:rPr>
          <w:rFonts w:ascii="Titillium Web" w:hAnsi="Titillium Web"/>
          <w:spacing w:val="-3"/>
        </w:rPr>
        <w:t xml:space="preserve"> </w:t>
      </w:r>
      <w:r w:rsidRPr="00101FBD">
        <w:rPr>
          <w:rFonts w:ascii="Titillium Web" w:hAnsi="Titillium Web"/>
        </w:rPr>
        <w:t>di</w:t>
      </w:r>
      <w:r w:rsidRPr="00101FBD">
        <w:rPr>
          <w:rFonts w:ascii="Titillium Web" w:hAnsi="Titillium Web"/>
          <w:spacing w:val="-3"/>
        </w:rPr>
        <w:t xml:space="preserve"> </w:t>
      </w:r>
      <w:r w:rsidRPr="00101FBD">
        <w:rPr>
          <w:rFonts w:ascii="Titillium Web" w:hAnsi="Titillium Web"/>
        </w:rPr>
        <w:t>riequilibrio.</w:t>
      </w:r>
      <w:r w:rsidR="00250202" w:rsidRPr="00101FBD">
        <w:rPr>
          <w:rFonts w:ascii="Titillium Web" w:hAnsi="Titillium Web"/>
        </w:rPr>
        <w:t xml:space="preserve"> </w:t>
      </w:r>
      <w:r w:rsidR="00797740" w:rsidRPr="00101FBD">
        <w:rPr>
          <w:rFonts w:ascii="Titillium Web" w:hAnsi="Titillium Web"/>
        </w:rPr>
        <w:t>L’</w:t>
      </w:r>
      <w:r w:rsidR="006C2395" w:rsidRPr="00101FBD">
        <w:rPr>
          <w:rFonts w:ascii="Titillium Web" w:hAnsi="Titillium Web"/>
        </w:rPr>
        <w:t>Autorità verifica</w:t>
      </w:r>
      <w:r w:rsidR="005C06DE" w:rsidRPr="00101FBD">
        <w:rPr>
          <w:rFonts w:ascii="Titillium Web" w:hAnsi="Titillium Web"/>
        </w:rPr>
        <w:t>ta</w:t>
      </w:r>
      <w:r w:rsidR="006C2395" w:rsidRPr="00101FBD">
        <w:rPr>
          <w:rFonts w:ascii="Titillium Web" w:hAnsi="Titillium Web"/>
        </w:rPr>
        <w:t xml:space="preserve"> la coerenza regolatoria delle misure di riequilibrio</w:t>
      </w:r>
      <w:r w:rsidR="00C06C01" w:rsidRPr="00101FBD">
        <w:rPr>
          <w:rFonts w:ascii="Titillium Web" w:hAnsi="Titillium Web"/>
        </w:rPr>
        <w:t>, o</w:t>
      </w:r>
      <w:r w:rsidR="003A2877" w:rsidRPr="00101FBD">
        <w:rPr>
          <w:rFonts w:ascii="Titillium Web" w:hAnsi="Titillium Web"/>
        </w:rPr>
        <w:t>ve ricorrano gravi ragioni di necessità e urgenza tali da mettere a rischio la continuità della</w:t>
      </w:r>
      <w:r w:rsidR="00060265" w:rsidRPr="00101FBD">
        <w:rPr>
          <w:rFonts w:ascii="Titillium Web" w:hAnsi="Titillium Web"/>
        </w:rPr>
        <w:t xml:space="preserve"> gestione, può disporre misure cautelari.</w:t>
      </w:r>
    </w:p>
    <w:p w14:paraId="140294BA" w14:textId="59ECB129" w:rsidR="00697D5E" w:rsidRPr="00101FBD" w:rsidRDefault="00AA3616" w:rsidP="00170DAF">
      <w:pPr>
        <w:pStyle w:val="Titolo1"/>
        <w:spacing w:after="36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Titolo</w:t>
      </w:r>
      <w:r w:rsidRPr="00101FBD">
        <w:rPr>
          <w:rFonts w:ascii="Titillium Web" w:hAnsi="Titillium Web" w:cs="Times New Roman"/>
          <w:b/>
          <w:bCs/>
          <w:color w:val="auto"/>
          <w:spacing w:val="-4"/>
          <w:sz w:val="22"/>
          <w:szCs w:val="22"/>
        </w:rPr>
        <w:t xml:space="preserve"> </w:t>
      </w:r>
      <w:r w:rsidRPr="00101FBD">
        <w:rPr>
          <w:rFonts w:ascii="Titillium Web" w:hAnsi="Titillium Web" w:cs="Times New Roman"/>
          <w:b/>
          <w:bCs/>
          <w:color w:val="auto"/>
          <w:sz w:val="22"/>
          <w:szCs w:val="22"/>
        </w:rPr>
        <w:t>III</w:t>
      </w:r>
      <w:r w:rsidRPr="00101FBD">
        <w:rPr>
          <w:rFonts w:ascii="Titillium Web" w:hAnsi="Titillium Web" w:cs="Times New Roman"/>
          <w:b/>
          <w:bCs/>
          <w:color w:val="auto"/>
          <w:spacing w:val="54"/>
          <w:sz w:val="22"/>
          <w:szCs w:val="22"/>
        </w:rPr>
        <w:t xml:space="preserve"> </w:t>
      </w:r>
      <w:r w:rsidR="00697D5E" w:rsidRPr="00101FBD">
        <w:rPr>
          <w:rFonts w:ascii="Titillium Web" w:hAnsi="Titillium Web" w:cs="Times New Roman"/>
          <w:b/>
          <w:bCs/>
          <w:color w:val="auto"/>
          <w:sz w:val="22"/>
          <w:szCs w:val="22"/>
        </w:rPr>
        <w:t>QUALIT</w:t>
      </w:r>
      <w:r w:rsidR="00D1264D" w:rsidRPr="00101FBD">
        <w:rPr>
          <w:rFonts w:ascii="Titillium Web" w:hAnsi="Titillium Web" w:cs="Times New Roman"/>
          <w:b/>
          <w:bCs/>
          <w:color w:val="auto"/>
          <w:sz w:val="22"/>
          <w:szCs w:val="22"/>
        </w:rPr>
        <w:t>À</w:t>
      </w:r>
      <w:r w:rsidR="00697D5E" w:rsidRPr="00101FBD">
        <w:rPr>
          <w:rFonts w:ascii="Titillium Web" w:hAnsi="Titillium Web" w:cs="Times New Roman"/>
          <w:b/>
          <w:bCs/>
          <w:color w:val="auto"/>
          <w:sz w:val="22"/>
          <w:szCs w:val="22"/>
        </w:rPr>
        <w:t xml:space="preserve"> E TRASPARENZA DEL SERVIZIO</w:t>
      </w:r>
    </w:p>
    <w:p w14:paraId="2D18E17D" w14:textId="2E8F31BB" w:rsidR="00501EEF" w:rsidRPr="00101FBD" w:rsidRDefault="00E26F4C" w:rsidP="00887F9A">
      <w:pPr>
        <w:ind w:right="3"/>
        <w:rPr>
          <w:rFonts w:ascii="Titillium Web" w:hAnsi="Titillium Web"/>
          <w:b/>
          <w:bCs/>
        </w:rPr>
      </w:pPr>
      <w:r w:rsidRPr="00101FBD">
        <w:rPr>
          <w:rFonts w:ascii="Titillium Web" w:hAnsi="Titillium Web"/>
          <w:b/>
          <w:bCs/>
        </w:rPr>
        <w:t xml:space="preserve">Articolo 14 </w:t>
      </w:r>
      <w:r w:rsidR="00CF7694" w:rsidRPr="00101FBD">
        <w:rPr>
          <w:rFonts w:ascii="Titillium Web" w:hAnsi="Titillium Web"/>
          <w:b/>
          <w:bCs/>
        </w:rPr>
        <w:t>–</w:t>
      </w:r>
      <w:r w:rsidRPr="00101FBD">
        <w:rPr>
          <w:rFonts w:ascii="Titillium Web" w:hAnsi="Titillium Web"/>
          <w:b/>
          <w:bCs/>
        </w:rPr>
        <w:t xml:space="preserve"> </w:t>
      </w:r>
      <w:r w:rsidR="00CF7694" w:rsidRPr="00101FBD">
        <w:rPr>
          <w:rFonts w:ascii="Titillium Web" w:hAnsi="Titillium Web"/>
          <w:b/>
          <w:bCs/>
        </w:rPr>
        <w:t>Obblighi in materia di qualità e trasparenza</w:t>
      </w:r>
    </w:p>
    <w:p w14:paraId="4A7A7123" w14:textId="1036BE59" w:rsidR="00860854" w:rsidRPr="00101FBD" w:rsidRDefault="00E95097" w:rsidP="00184E14">
      <w:pPr>
        <w:pStyle w:val="Paragrafoelenco"/>
        <w:numPr>
          <w:ilvl w:val="0"/>
          <w:numId w:val="25"/>
        </w:numPr>
        <w:tabs>
          <w:tab w:val="left" w:pos="1231"/>
        </w:tabs>
        <w:ind w:right="3"/>
        <w:jc w:val="both"/>
        <w:rPr>
          <w:rFonts w:ascii="Titillium Web" w:hAnsi="Titillium Web"/>
        </w:rPr>
      </w:pPr>
      <w:r w:rsidRPr="00101FBD">
        <w:rPr>
          <w:rFonts w:ascii="Titillium Web" w:hAnsi="Titillium Web"/>
        </w:rPr>
        <w:t>Al presente Contratto è allegata la Carta della qualità del Gestore relativa al Servizio affidato</w:t>
      </w:r>
      <w:r w:rsidR="00F10676" w:rsidRPr="00101FBD">
        <w:rPr>
          <w:rFonts w:ascii="Titillium Web" w:hAnsi="Titillium Web"/>
        </w:rPr>
        <w:t>,</w:t>
      </w:r>
      <w:r w:rsidR="007629E1" w:rsidRPr="00101FBD">
        <w:rPr>
          <w:rFonts w:ascii="Titillium Web" w:hAnsi="Titillium Web"/>
        </w:rPr>
        <w:t xml:space="preserve"> </w:t>
      </w:r>
      <w:r w:rsidR="00F10676" w:rsidRPr="00101FBD">
        <w:rPr>
          <w:rFonts w:ascii="Titillium Web" w:hAnsi="Titillium Web"/>
        </w:rPr>
        <w:t xml:space="preserve">sub. </w:t>
      </w:r>
      <w:r w:rsidR="007629E1" w:rsidRPr="00101FBD">
        <w:rPr>
          <w:rFonts w:ascii="Titillium Web" w:hAnsi="Titillium Web"/>
          <w:b/>
          <w:bCs/>
        </w:rPr>
        <w:t>Allegato 3</w:t>
      </w:r>
      <w:r w:rsidR="00F10676" w:rsidRPr="00101FBD">
        <w:rPr>
          <w:rFonts w:ascii="Titillium Web" w:hAnsi="Titillium Web"/>
        </w:rPr>
        <w:t>,</w:t>
      </w:r>
      <w:r w:rsidRPr="00101FBD">
        <w:rPr>
          <w:rFonts w:ascii="Titillium Web" w:hAnsi="Titillium Web"/>
        </w:rPr>
        <w:t xml:space="preserve"> </w:t>
      </w:r>
      <w:r w:rsidR="00F423F5" w:rsidRPr="00101FBD">
        <w:rPr>
          <w:rFonts w:ascii="Titillium Web" w:hAnsi="Titillium Web"/>
        </w:rPr>
        <w:t xml:space="preserve">redatta in conformità alla regolazione </w:t>
      </w:r>
      <w:r w:rsidR="00F423F5" w:rsidRPr="00101FBD">
        <w:rPr>
          <w:rFonts w:ascii="Titillium Web" w:hAnsi="Titillium Web"/>
          <w:i/>
          <w:iCs/>
        </w:rPr>
        <w:t>pro tempore</w:t>
      </w:r>
      <w:r w:rsidR="00F423F5" w:rsidRPr="00101FBD">
        <w:rPr>
          <w:rFonts w:ascii="Titillium Web" w:hAnsi="Titillium Web"/>
        </w:rPr>
        <w:t xml:space="preserve"> vigente</w:t>
      </w:r>
      <w:r w:rsidR="00A845DA" w:rsidRPr="00101FBD">
        <w:rPr>
          <w:rFonts w:ascii="Titillium Web" w:hAnsi="Titillium Web"/>
        </w:rPr>
        <w:t>.</w:t>
      </w:r>
    </w:p>
    <w:p w14:paraId="20E6714A" w14:textId="00D019CD" w:rsidR="000A3C2E" w:rsidRDefault="000A3C2E" w:rsidP="00184E14">
      <w:pPr>
        <w:pStyle w:val="Paragrafoelenco"/>
        <w:numPr>
          <w:ilvl w:val="0"/>
          <w:numId w:val="25"/>
        </w:numPr>
        <w:tabs>
          <w:tab w:val="left" w:pos="1231"/>
        </w:tabs>
        <w:ind w:right="3"/>
        <w:jc w:val="both"/>
        <w:rPr>
          <w:rFonts w:ascii="Titillium Web" w:hAnsi="Titillium Web"/>
        </w:rPr>
      </w:pPr>
      <w:r w:rsidRPr="00101FBD">
        <w:rPr>
          <w:rFonts w:ascii="Titillium Web" w:hAnsi="Titillium Web"/>
        </w:rPr>
        <w:t xml:space="preserve">Il Gestore si impegna a svolgere il servizio nel rispetto della normativa tecnica vigente e si impegna altresì a garantire, relativamente al Servizio affidato, il </w:t>
      </w:r>
      <w:r w:rsidR="00783BFE" w:rsidRPr="00101FBD">
        <w:rPr>
          <w:rFonts w:ascii="Titillium Web" w:hAnsi="Titillium Web"/>
        </w:rPr>
        <w:t>rispetto</w:t>
      </w:r>
      <w:r w:rsidRPr="00101FBD">
        <w:rPr>
          <w:rFonts w:ascii="Titillium Web" w:hAnsi="Titillium Web"/>
        </w:rPr>
        <w:t xml:space="preserve"> </w:t>
      </w:r>
      <w:r w:rsidR="00783BFE" w:rsidRPr="00101FBD">
        <w:rPr>
          <w:rFonts w:ascii="Titillium Web" w:hAnsi="Titillium Web"/>
        </w:rPr>
        <w:t>degli</w:t>
      </w:r>
      <w:r w:rsidRPr="00101FBD">
        <w:rPr>
          <w:rFonts w:ascii="Titillium Web" w:hAnsi="Titillium Web"/>
        </w:rPr>
        <w:t xml:space="preserve"> obb</w:t>
      </w:r>
      <w:r w:rsidR="00E207C9" w:rsidRPr="00101FBD">
        <w:rPr>
          <w:rFonts w:ascii="Titillium Web" w:hAnsi="Titillium Web"/>
        </w:rPr>
        <w:t xml:space="preserve">lighi di trasparenza previsti dalla regolazione </w:t>
      </w:r>
      <w:r w:rsidR="00E207C9" w:rsidRPr="00101FBD">
        <w:rPr>
          <w:rFonts w:ascii="Titillium Web" w:hAnsi="Titillium Web"/>
          <w:i/>
          <w:iCs/>
        </w:rPr>
        <w:t>pro tempore</w:t>
      </w:r>
      <w:r w:rsidR="00E207C9" w:rsidRPr="00101FBD">
        <w:rPr>
          <w:rFonts w:ascii="Titillium Web" w:hAnsi="Titillium Web"/>
        </w:rPr>
        <w:t xml:space="preserve"> vigente, nonché quello dei Criteri Ambientali mi</w:t>
      </w:r>
      <w:r w:rsidR="00326DDB" w:rsidRPr="00101FBD">
        <w:rPr>
          <w:rFonts w:ascii="Titillium Web" w:hAnsi="Titillium Web"/>
        </w:rPr>
        <w:t>nimi e/o premianti</w:t>
      </w:r>
      <w:r w:rsidR="001726F6" w:rsidRPr="00101FBD">
        <w:rPr>
          <w:rFonts w:ascii="Titillium Web" w:hAnsi="Titillium Web"/>
        </w:rPr>
        <w:t xml:space="preserve"> procedendo</w:t>
      </w:r>
      <w:r w:rsidR="009B73ED" w:rsidRPr="00101FBD">
        <w:rPr>
          <w:rFonts w:ascii="Titillium Web" w:hAnsi="Titillium Web"/>
        </w:rPr>
        <w:t xml:space="preserve"> </w:t>
      </w:r>
      <w:r w:rsidR="001B50BF" w:rsidRPr="00101FBD">
        <w:rPr>
          <w:rFonts w:ascii="Titillium Web" w:hAnsi="Titillium Web"/>
        </w:rPr>
        <w:t>all’adeguamento agli stessi in modo graduale</w:t>
      </w:r>
      <w:r w:rsidR="009B73ED" w:rsidRPr="00101FBD">
        <w:rPr>
          <w:rFonts w:ascii="Titillium Web" w:hAnsi="Titillium Web"/>
        </w:rPr>
        <w:t xml:space="preserve"> </w:t>
      </w:r>
      <w:r w:rsidR="00B8524A" w:rsidRPr="00101FBD">
        <w:rPr>
          <w:rFonts w:ascii="Titillium Web" w:hAnsi="Titillium Web"/>
        </w:rPr>
        <w:t>durante tutta la pendenza del presente Contratto</w:t>
      </w:r>
      <w:r w:rsidR="007C3533" w:rsidRPr="00101FBD">
        <w:rPr>
          <w:rFonts w:ascii="Titillium Web" w:hAnsi="Titillium Web"/>
        </w:rPr>
        <w:t xml:space="preserve"> garan</w:t>
      </w:r>
      <w:r w:rsidR="00047546" w:rsidRPr="00101FBD">
        <w:rPr>
          <w:rFonts w:ascii="Titillium Web" w:hAnsi="Titillium Web"/>
        </w:rPr>
        <w:t xml:space="preserve">tendo al tempo stesso </w:t>
      </w:r>
      <w:r w:rsidR="00E87E86" w:rsidRPr="00101FBD">
        <w:rPr>
          <w:rFonts w:ascii="Titillium Web" w:hAnsi="Titillium Web"/>
        </w:rPr>
        <w:t>il rispetto del preminente interesse pubblico della</w:t>
      </w:r>
      <w:r w:rsidR="00047546" w:rsidRPr="00101FBD">
        <w:rPr>
          <w:rFonts w:ascii="Titillium Web" w:hAnsi="Titillium Web"/>
        </w:rPr>
        <w:t xml:space="preserve"> sostenibilità tariffaria a favore degli utenti</w:t>
      </w:r>
      <w:r w:rsidR="001B50BF" w:rsidRPr="00101FBD">
        <w:rPr>
          <w:rFonts w:ascii="Titillium Web" w:hAnsi="Titillium Web"/>
        </w:rPr>
        <w:t>.</w:t>
      </w:r>
    </w:p>
    <w:p w14:paraId="3D247B5C" w14:textId="55CB2F11" w:rsidR="0033172B" w:rsidRPr="00101FBD" w:rsidRDefault="0033172B" w:rsidP="00184E14">
      <w:pPr>
        <w:pStyle w:val="Paragrafoelenco"/>
        <w:numPr>
          <w:ilvl w:val="0"/>
          <w:numId w:val="25"/>
        </w:numPr>
        <w:tabs>
          <w:tab w:val="left" w:pos="1231"/>
        </w:tabs>
        <w:ind w:right="3"/>
        <w:jc w:val="both"/>
        <w:rPr>
          <w:rFonts w:ascii="Titillium Web" w:hAnsi="Titillium Web"/>
        </w:rPr>
      </w:pPr>
      <w:r w:rsidRPr="0033172B">
        <w:rPr>
          <w:rFonts w:ascii="Titillium Web" w:hAnsi="Titillium Web"/>
        </w:rPr>
        <w:t>Si dà altresì atto che per la prevenzione dei tentativi di infiltrazione mafiosa nel settore di appalti pubblici (art. 87 D.Lgs. 159/2011 e artt. 1 e 2 L. 136/2010 e s.m.i.) è stata inoltrata la richiesta per le credenziali di accesso al Sistema BDNA alla Prefettura di Pavia e che si procede in assenza della Comunicazione antimafia, previa acquisizione dell’autocertificazione da parte della ditta aggiudicataria, alla stipula del presente contratto, sottoposto ad espressa condizione risolutiva all’esito della verifica.</w:t>
      </w:r>
    </w:p>
    <w:p w14:paraId="497F55E3" w14:textId="77777777" w:rsidR="00887F9A" w:rsidRPr="00101FBD" w:rsidRDefault="00E9792A" w:rsidP="00887F9A">
      <w:pPr>
        <w:pStyle w:val="Titolo1"/>
        <w:spacing w:before="480" w:after="36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lastRenderedPageBreak/>
        <w:t>Titolo</w:t>
      </w:r>
      <w:r w:rsidRPr="00101FBD">
        <w:rPr>
          <w:rFonts w:ascii="Titillium Web" w:hAnsi="Titillium Web" w:cs="Times New Roman"/>
          <w:b/>
          <w:bCs/>
          <w:color w:val="auto"/>
          <w:spacing w:val="-4"/>
          <w:sz w:val="22"/>
          <w:szCs w:val="22"/>
        </w:rPr>
        <w:t xml:space="preserve"> </w:t>
      </w:r>
      <w:r w:rsidRPr="00101FBD">
        <w:rPr>
          <w:rFonts w:ascii="Titillium Web" w:hAnsi="Titillium Web" w:cs="Times New Roman"/>
          <w:b/>
          <w:bCs/>
          <w:color w:val="auto"/>
          <w:sz w:val="22"/>
          <w:szCs w:val="22"/>
        </w:rPr>
        <w:t>I</w:t>
      </w:r>
      <w:r w:rsidR="000B5EBB" w:rsidRPr="00101FBD">
        <w:rPr>
          <w:rFonts w:ascii="Titillium Web" w:hAnsi="Titillium Web" w:cs="Times New Roman"/>
          <w:b/>
          <w:bCs/>
          <w:color w:val="auto"/>
          <w:sz w:val="22"/>
          <w:szCs w:val="22"/>
        </w:rPr>
        <w:t>V ULTERIORI OBBLIGHI TRA LE PARTI</w:t>
      </w:r>
      <w:bookmarkStart w:id="23" w:name="_Hlk157525713"/>
    </w:p>
    <w:p w14:paraId="16890589" w14:textId="36A920D7" w:rsidR="00860854" w:rsidRPr="00101FBD" w:rsidRDefault="00E9792A" w:rsidP="00887F9A">
      <w:pPr>
        <w:pStyle w:val="Titolo1"/>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Articolo 15 –</w:t>
      </w:r>
      <w:r w:rsidR="0080632F" w:rsidRPr="00101FBD">
        <w:rPr>
          <w:rFonts w:ascii="Titillium Web" w:hAnsi="Titillium Web" w:cs="Times New Roman"/>
          <w:b/>
          <w:bCs/>
          <w:color w:val="auto"/>
          <w:sz w:val="22"/>
          <w:szCs w:val="22"/>
        </w:rPr>
        <w:t xml:space="preserve"> Ulteriori o</w:t>
      </w:r>
      <w:r w:rsidRPr="00101FBD">
        <w:rPr>
          <w:rFonts w:ascii="Titillium Web" w:hAnsi="Titillium Web" w:cs="Times New Roman"/>
          <w:b/>
          <w:bCs/>
          <w:color w:val="auto"/>
          <w:sz w:val="22"/>
          <w:szCs w:val="22"/>
        </w:rPr>
        <w:t xml:space="preserve">bblighi </w:t>
      </w:r>
      <w:r w:rsidR="0080632F" w:rsidRPr="00101FBD">
        <w:rPr>
          <w:rFonts w:ascii="Titillium Web" w:hAnsi="Titillium Web" w:cs="Times New Roman"/>
          <w:b/>
          <w:bCs/>
          <w:color w:val="auto"/>
          <w:sz w:val="22"/>
          <w:szCs w:val="22"/>
        </w:rPr>
        <w:t>dell’Ente territorialmente competente</w:t>
      </w:r>
      <w:bookmarkEnd w:id="23"/>
    </w:p>
    <w:p w14:paraId="475FCD23" w14:textId="67345914" w:rsidR="00603489" w:rsidRPr="00101FBD" w:rsidRDefault="00603489" w:rsidP="00184E14">
      <w:pPr>
        <w:pStyle w:val="Paragrafoelenco"/>
        <w:numPr>
          <w:ilvl w:val="0"/>
          <w:numId w:val="27"/>
        </w:numPr>
        <w:tabs>
          <w:tab w:val="left" w:pos="1231"/>
        </w:tabs>
        <w:ind w:right="3"/>
        <w:jc w:val="both"/>
        <w:rPr>
          <w:rFonts w:ascii="Titillium Web" w:hAnsi="Titillium Web"/>
        </w:rPr>
      </w:pPr>
      <w:r w:rsidRPr="00101FBD">
        <w:rPr>
          <w:rFonts w:ascii="Titillium Web" w:hAnsi="Titillium Web"/>
        </w:rPr>
        <w:t>L'ETC è</w:t>
      </w:r>
      <w:r w:rsidRPr="00101FBD">
        <w:rPr>
          <w:rFonts w:ascii="Titillium Web" w:hAnsi="Titillium Web"/>
          <w:spacing w:val="-12"/>
        </w:rPr>
        <w:t xml:space="preserve"> </w:t>
      </w:r>
      <w:r w:rsidRPr="00101FBD">
        <w:rPr>
          <w:rFonts w:ascii="Titillium Web" w:hAnsi="Titillium Web"/>
        </w:rPr>
        <w:t>obbligato</w:t>
      </w:r>
      <w:r w:rsidRPr="00101FBD">
        <w:rPr>
          <w:rFonts w:ascii="Titillium Web" w:hAnsi="Titillium Web"/>
          <w:spacing w:val="-1"/>
        </w:rPr>
        <w:t xml:space="preserve"> </w:t>
      </w:r>
      <w:r w:rsidRPr="00101FBD">
        <w:rPr>
          <w:rFonts w:ascii="Titillium Web" w:hAnsi="Titillium Web"/>
        </w:rPr>
        <w:t>a:</w:t>
      </w:r>
    </w:p>
    <w:p w14:paraId="556EA1EF" w14:textId="1A3F2910" w:rsidR="00603489" w:rsidRPr="00101FBD" w:rsidRDefault="00603489" w:rsidP="00184E14">
      <w:pPr>
        <w:pStyle w:val="Paragrafoelenco"/>
        <w:numPr>
          <w:ilvl w:val="2"/>
          <w:numId w:val="5"/>
        </w:numPr>
        <w:tabs>
          <w:tab w:val="left" w:pos="1516"/>
        </w:tabs>
        <w:ind w:left="1515" w:right="3"/>
        <w:contextualSpacing w:val="0"/>
        <w:jc w:val="both"/>
        <w:rPr>
          <w:rFonts w:ascii="Titillium Web" w:hAnsi="Titillium Web"/>
        </w:rPr>
      </w:pPr>
      <w:r w:rsidRPr="00101FBD">
        <w:rPr>
          <w:rFonts w:ascii="Titillium Web" w:hAnsi="Titillium Web"/>
        </w:rPr>
        <w:t>garantire</w:t>
      </w:r>
      <w:r w:rsidRPr="00101FBD">
        <w:rPr>
          <w:rFonts w:ascii="Titillium Web" w:hAnsi="Titillium Web"/>
          <w:spacing w:val="1"/>
        </w:rPr>
        <w:t xml:space="preserve"> </w:t>
      </w:r>
      <w:r w:rsidRPr="00101FBD">
        <w:rPr>
          <w:rFonts w:ascii="Titillium Web" w:hAnsi="Titillium Web"/>
        </w:rPr>
        <w:t>gli</w:t>
      </w:r>
      <w:r w:rsidRPr="00101FBD">
        <w:rPr>
          <w:rFonts w:ascii="Titillium Web" w:hAnsi="Titillium Web"/>
          <w:spacing w:val="1"/>
        </w:rPr>
        <w:t xml:space="preserve"> </w:t>
      </w:r>
      <w:r w:rsidRPr="00101FBD">
        <w:rPr>
          <w:rFonts w:ascii="Titillium Web" w:hAnsi="Titillium Web"/>
        </w:rPr>
        <w:t>adempimenti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propria</w:t>
      </w:r>
      <w:r w:rsidRPr="00101FBD">
        <w:rPr>
          <w:rFonts w:ascii="Titillium Web" w:hAnsi="Titillium Web"/>
          <w:spacing w:val="1"/>
        </w:rPr>
        <w:t xml:space="preserve"> </w:t>
      </w:r>
      <w:r w:rsidRPr="00101FBD">
        <w:rPr>
          <w:rFonts w:ascii="Titillium Web" w:hAnsi="Titillium Web"/>
        </w:rPr>
        <w:t>competenza</w:t>
      </w:r>
      <w:r w:rsidRPr="00101FBD">
        <w:rPr>
          <w:rFonts w:ascii="Titillium Web" w:hAnsi="Titillium Web"/>
          <w:spacing w:val="1"/>
        </w:rPr>
        <w:t xml:space="preserve"> </w:t>
      </w:r>
      <w:r w:rsidRPr="00101FBD">
        <w:rPr>
          <w:rFonts w:ascii="Titillium Web" w:hAnsi="Titillium Web"/>
        </w:rPr>
        <w:t>previsti</w:t>
      </w:r>
      <w:r w:rsidRPr="00101FBD">
        <w:rPr>
          <w:rFonts w:ascii="Titillium Web" w:hAnsi="Titillium Web"/>
          <w:spacing w:val="1"/>
        </w:rPr>
        <w:t xml:space="preserve"> </w:t>
      </w:r>
      <w:r w:rsidRPr="00101FBD">
        <w:rPr>
          <w:rFonts w:ascii="Titillium Web" w:hAnsi="Titillium Web"/>
        </w:rPr>
        <w:t>dalle</w:t>
      </w:r>
      <w:r w:rsidRPr="00101FBD">
        <w:rPr>
          <w:rFonts w:ascii="Titillium Web" w:hAnsi="Titillium Web"/>
          <w:spacing w:val="1"/>
        </w:rPr>
        <w:t xml:space="preserve"> </w:t>
      </w:r>
      <w:r w:rsidRPr="00101FBD">
        <w:rPr>
          <w:rFonts w:ascii="Titillium Web" w:hAnsi="Titillium Web"/>
        </w:rPr>
        <w:t>disposizioni</w:t>
      </w:r>
      <w:r w:rsidRPr="00101FBD">
        <w:rPr>
          <w:rFonts w:ascii="Titillium Web" w:hAnsi="Titillium Web"/>
          <w:spacing w:val="1"/>
        </w:rPr>
        <w:t xml:space="preserve"> </w:t>
      </w:r>
      <w:r w:rsidRPr="00101FBD">
        <w:rPr>
          <w:rFonts w:ascii="Titillium Web" w:hAnsi="Titillium Web"/>
        </w:rPr>
        <w:t>normative</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regolamentari</w:t>
      </w:r>
      <w:r w:rsidRPr="00101FBD">
        <w:rPr>
          <w:rFonts w:ascii="Titillium Web" w:hAnsi="Titillium Web"/>
          <w:spacing w:val="61"/>
        </w:rPr>
        <w:t xml:space="preserve"> </w:t>
      </w:r>
      <w:r w:rsidRPr="00101FBD">
        <w:rPr>
          <w:rFonts w:ascii="Titillium Web" w:hAnsi="Titillium Web"/>
        </w:rPr>
        <w:t>applicabili</w:t>
      </w:r>
      <w:r w:rsidRPr="00101FBD">
        <w:rPr>
          <w:rFonts w:ascii="Titillium Web" w:hAnsi="Titillium Web"/>
          <w:spacing w:val="61"/>
        </w:rPr>
        <w:t xml:space="preserve"> </w:t>
      </w:r>
      <w:r w:rsidRPr="00101FBD">
        <w:rPr>
          <w:rFonts w:ascii="Titillium Web" w:hAnsi="Titillium Web"/>
        </w:rPr>
        <w:t>al</w:t>
      </w:r>
      <w:r w:rsidRPr="00101FBD">
        <w:rPr>
          <w:rFonts w:ascii="Titillium Web" w:hAnsi="Titillium Web"/>
          <w:spacing w:val="61"/>
        </w:rPr>
        <w:t xml:space="preserve"> </w:t>
      </w:r>
      <w:r w:rsidRPr="00101FBD">
        <w:rPr>
          <w:rFonts w:ascii="Titillium Web" w:hAnsi="Titillium Web"/>
        </w:rPr>
        <w:t>servizio</w:t>
      </w:r>
      <w:r w:rsidRPr="00101FBD">
        <w:rPr>
          <w:rFonts w:ascii="Titillium Web" w:hAnsi="Titillium Web"/>
          <w:spacing w:val="6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gestione</w:t>
      </w:r>
      <w:r w:rsidRPr="00101FBD">
        <w:rPr>
          <w:rFonts w:ascii="Titillium Web" w:hAnsi="Titillium Web"/>
          <w:spacing w:val="1"/>
        </w:rPr>
        <w:t xml:space="preserve"> </w:t>
      </w:r>
      <w:r w:rsidRPr="00101FBD">
        <w:rPr>
          <w:rFonts w:ascii="Titillium Web" w:hAnsi="Titillium Web"/>
        </w:rPr>
        <w:t>dei</w:t>
      </w:r>
      <w:r w:rsidRPr="00101FBD">
        <w:rPr>
          <w:rFonts w:ascii="Titillium Web" w:hAnsi="Titillium Web"/>
          <w:spacing w:val="1"/>
        </w:rPr>
        <w:t xml:space="preserve"> </w:t>
      </w:r>
      <w:r w:rsidRPr="00101FBD">
        <w:rPr>
          <w:rFonts w:ascii="Titillium Web" w:hAnsi="Titillium Web"/>
        </w:rPr>
        <w:t>rifiuti</w:t>
      </w:r>
      <w:r w:rsidRPr="00101FBD">
        <w:rPr>
          <w:rFonts w:ascii="Titillium Web" w:hAnsi="Titillium Web"/>
          <w:spacing w:val="1"/>
        </w:rPr>
        <w:t xml:space="preserve"> </w:t>
      </w:r>
      <w:r w:rsidRPr="00101FBD">
        <w:rPr>
          <w:rFonts w:ascii="Titillium Web" w:hAnsi="Titillium Web"/>
        </w:rPr>
        <w:t>urbani</w:t>
      </w:r>
      <w:r w:rsidRPr="00101FBD">
        <w:rPr>
          <w:rFonts w:ascii="Titillium Web" w:hAnsi="Titillium Web"/>
          <w:spacing w:val="1"/>
        </w:rPr>
        <w:t xml:space="preserve"> </w:t>
      </w:r>
      <w:r w:rsidRPr="00101FBD">
        <w:rPr>
          <w:rFonts w:ascii="Titillium Web" w:hAnsi="Titillium Web"/>
        </w:rPr>
        <w:t>adottando,</w:t>
      </w:r>
      <w:r w:rsidRPr="00101FBD">
        <w:rPr>
          <w:rFonts w:ascii="Titillium Web" w:hAnsi="Titillium Web"/>
          <w:spacing w:val="1"/>
        </w:rPr>
        <w:t xml:space="preserve"> </w:t>
      </w:r>
      <w:r w:rsidRPr="00101FBD">
        <w:rPr>
          <w:rFonts w:ascii="Titillium Web" w:hAnsi="Titillium Web"/>
        </w:rPr>
        <w:t>nei</w:t>
      </w:r>
      <w:r w:rsidRPr="00101FBD">
        <w:rPr>
          <w:rFonts w:ascii="Titillium Web" w:hAnsi="Titillium Web"/>
          <w:spacing w:val="1"/>
        </w:rPr>
        <w:t xml:space="preserve"> </w:t>
      </w:r>
      <w:r w:rsidRPr="00101FBD">
        <w:rPr>
          <w:rFonts w:ascii="Titillium Web" w:hAnsi="Titillium Web"/>
        </w:rPr>
        <w:t>termini</w:t>
      </w:r>
      <w:r w:rsidRPr="00101FBD">
        <w:rPr>
          <w:rFonts w:ascii="Titillium Web" w:hAnsi="Titillium Web"/>
          <w:spacing w:val="1"/>
        </w:rPr>
        <w:t xml:space="preserve"> </w:t>
      </w:r>
      <w:r w:rsidRPr="00101FBD">
        <w:rPr>
          <w:rFonts w:ascii="Titillium Web" w:hAnsi="Titillium Web"/>
        </w:rPr>
        <w:t>previsti,</w:t>
      </w:r>
      <w:r w:rsidRPr="00101FBD">
        <w:rPr>
          <w:rFonts w:ascii="Titillium Web" w:hAnsi="Titillium Web"/>
          <w:spacing w:val="60"/>
        </w:rPr>
        <w:t xml:space="preserve"> </w:t>
      </w:r>
      <w:r w:rsidRPr="00101FBD">
        <w:rPr>
          <w:rFonts w:ascii="Titillium Web" w:hAnsi="Titillium Web"/>
        </w:rPr>
        <w:t>gli</w:t>
      </w:r>
      <w:r w:rsidRPr="00101FBD">
        <w:rPr>
          <w:rFonts w:ascii="Titillium Web" w:hAnsi="Titillium Web"/>
          <w:spacing w:val="60"/>
        </w:rPr>
        <w:t xml:space="preserve"> </w:t>
      </w:r>
      <w:r w:rsidRPr="00101FBD">
        <w:rPr>
          <w:rFonts w:ascii="Titillium Web" w:hAnsi="Titillium Web"/>
        </w:rPr>
        <w:t>atti</w:t>
      </w:r>
      <w:r w:rsidRPr="00101FBD">
        <w:rPr>
          <w:rFonts w:ascii="Titillium Web" w:hAnsi="Titillium Web"/>
          <w:spacing w:val="1"/>
        </w:rPr>
        <w:t xml:space="preserve"> </w:t>
      </w:r>
      <w:r w:rsidRPr="00101FBD">
        <w:rPr>
          <w:rFonts w:ascii="Titillium Web" w:hAnsi="Titillium Web"/>
        </w:rPr>
        <w:t>necessari;</w:t>
      </w:r>
    </w:p>
    <w:p w14:paraId="48443802" w14:textId="77777777" w:rsidR="00887F9A" w:rsidRPr="00101FBD" w:rsidRDefault="00603489" w:rsidP="00184E14">
      <w:pPr>
        <w:pStyle w:val="Paragrafoelenco"/>
        <w:numPr>
          <w:ilvl w:val="2"/>
          <w:numId w:val="5"/>
        </w:numPr>
        <w:tabs>
          <w:tab w:val="left" w:pos="1516"/>
        </w:tabs>
        <w:ind w:left="1514" w:right="3"/>
        <w:contextualSpacing w:val="0"/>
        <w:jc w:val="both"/>
        <w:rPr>
          <w:rFonts w:ascii="Titillium Web" w:hAnsi="Titillium Web"/>
        </w:rPr>
      </w:pPr>
      <w:r w:rsidRPr="00101FBD">
        <w:rPr>
          <w:rFonts w:ascii="Titillium Web" w:hAnsi="Titillium Web"/>
        </w:rPr>
        <w:t>adempiere alle obbligazioni</w:t>
      </w:r>
      <w:r w:rsidRPr="00101FBD">
        <w:rPr>
          <w:rFonts w:ascii="Titillium Web" w:hAnsi="Titillium Web"/>
          <w:spacing w:val="60"/>
        </w:rPr>
        <w:t xml:space="preserve"> </w:t>
      </w:r>
      <w:r w:rsidRPr="00101FBD">
        <w:rPr>
          <w:rFonts w:ascii="Titillium Web" w:hAnsi="Titillium Web"/>
        </w:rPr>
        <w:t>nascenti</w:t>
      </w:r>
      <w:r w:rsidRPr="00101FBD">
        <w:rPr>
          <w:rFonts w:ascii="Titillium Web" w:hAnsi="Titillium Web"/>
          <w:spacing w:val="60"/>
        </w:rPr>
        <w:t xml:space="preserve"> </w:t>
      </w:r>
      <w:r w:rsidRPr="00101FBD">
        <w:rPr>
          <w:rFonts w:ascii="Titillium Web" w:hAnsi="Titillium Web"/>
        </w:rPr>
        <w:t>dal</w:t>
      </w:r>
      <w:r w:rsidRPr="00101FBD">
        <w:rPr>
          <w:rFonts w:ascii="Titillium Web" w:hAnsi="Titillium Web"/>
          <w:spacing w:val="60"/>
        </w:rPr>
        <w:t xml:space="preserve"> </w:t>
      </w:r>
      <w:r w:rsidRPr="00101FBD">
        <w:rPr>
          <w:rFonts w:ascii="Titillium Web" w:hAnsi="Titillium Web"/>
        </w:rPr>
        <w:t>contratto</w:t>
      </w:r>
      <w:r w:rsidRPr="00101FBD">
        <w:rPr>
          <w:rFonts w:ascii="Titillium Web" w:hAnsi="Titillium Web"/>
          <w:spacing w:val="60"/>
        </w:rPr>
        <w:t xml:space="preserve"> </w:t>
      </w:r>
      <w:r w:rsidRPr="00101FBD">
        <w:rPr>
          <w:rFonts w:ascii="Titillium Web" w:hAnsi="Titillium Web"/>
        </w:rPr>
        <w:t>al</w:t>
      </w:r>
      <w:r w:rsidRPr="00101FBD">
        <w:rPr>
          <w:rFonts w:ascii="Titillium Web" w:hAnsi="Titillium Web"/>
          <w:spacing w:val="60"/>
        </w:rPr>
        <w:t xml:space="preserve"> </w:t>
      </w:r>
      <w:r w:rsidRPr="00101FBD">
        <w:rPr>
          <w:rFonts w:ascii="Titillium Web" w:hAnsi="Titillium Web"/>
        </w:rPr>
        <w:t>fine di</w:t>
      </w:r>
      <w:r w:rsidRPr="00101FBD">
        <w:rPr>
          <w:rFonts w:ascii="Titillium Web" w:hAnsi="Titillium Web"/>
          <w:spacing w:val="60"/>
        </w:rPr>
        <w:t xml:space="preserve"> </w:t>
      </w:r>
      <w:r w:rsidRPr="00101FBD">
        <w:rPr>
          <w:rFonts w:ascii="Titillium Web" w:hAnsi="Titillium Web"/>
        </w:rPr>
        <w:t>garantire</w:t>
      </w:r>
      <w:r w:rsidRPr="00101FBD">
        <w:rPr>
          <w:rFonts w:ascii="Titillium Web" w:hAnsi="Titillium Web"/>
          <w:spacing w:val="1"/>
        </w:rPr>
        <w:t xml:space="preserve"> </w:t>
      </w:r>
      <w:r w:rsidRPr="00101FBD">
        <w:rPr>
          <w:rFonts w:ascii="Titillium Web" w:hAnsi="Titillium Web"/>
        </w:rPr>
        <w:t>le</w:t>
      </w:r>
      <w:r w:rsidRPr="00101FBD">
        <w:rPr>
          <w:rFonts w:ascii="Titillium Web" w:hAnsi="Titillium Web"/>
          <w:spacing w:val="1"/>
        </w:rPr>
        <w:t xml:space="preserve"> </w:t>
      </w:r>
      <w:r w:rsidRPr="00101FBD">
        <w:rPr>
          <w:rFonts w:ascii="Titillium Web" w:hAnsi="Titillium Web"/>
        </w:rPr>
        <w:t>condizioni</w:t>
      </w:r>
      <w:r w:rsidRPr="00101FBD">
        <w:rPr>
          <w:rFonts w:ascii="Titillium Web" w:hAnsi="Titillium Web"/>
          <w:spacing w:val="1"/>
        </w:rPr>
        <w:t xml:space="preserve"> </w:t>
      </w:r>
      <w:r w:rsidRPr="00101FBD">
        <w:rPr>
          <w:rFonts w:ascii="Titillium Web" w:hAnsi="Titillium Web"/>
        </w:rPr>
        <w:t>economiche,</w:t>
      </w:r>
      <w:r w:rsidRPr="00101FBD">
        <w:rPr>
          <w:rFonts w:ascii="Titillium Web" w:hAnsi="Titillium Web"/>
          <w:spacing w:val="1"/>
        </w:rPr>
        <w:t xml:space="preserve"> </w:t>
      </w:r>
      <w:r w:rsidRPr="00101FBD">
        <w:rPr>
          <w:rFonts w:ascii="Titillium Web" w:hAnsi="Titillium Web"/>
        </w:rPr>
        <w:t>finanziarie</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tecniche</w:t>
      </w:r>
      <w:r w:rsidRPr="00101FBD">
        <w:rPr>
          <w:rFonts w:ascii="Titillium Web" w:hAnsi="Titillium Web"/>
          <w:spacing w:val="1"/>
        </w:rPr>
        <w:t xml:space="preserve"> </w:t>
      </w:r>
      <w:r w:rsidRPr="00101FBD">
        <w:rPr>
          <w:rFonts w:ascii="Titillium Web" w:hAnsi="Titillium Web"/>
        </w:rPr>
        <w:t>necessarie</w:t>
      </w:r>
      <w:r w:rsidRPr="00101FBD">
        <w:rPr>
          <w:rFonts w:ascii="Titillium Web" w:hAnsi="Titillium Web"/>
          <w:spacing w:val="1"/>
        </w:rPr>
        <w:t xml:space="preserve"> </w:t>
      </w: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erogazione</w:t>
      </w:r>
      <w:r w:rsidRPr="00101FBD">
        <w:rPr>
          <w:rFonts w:ascii="Titillium Web" w:hAnsi="Titillium Web"/>
          <w:spacing w:val="19"/>
        </w:rPr>
        <w:t xml:space="preserve"> </w:t>
      </w:r>
      <w:r w:rsidRPr="00101FBD">
        <w:rPr>
          <w:rFonts w:ascii="Titillium Web" w:hAnsi="Titillium Web"/>
        </w:rPr>
        <w:t>e</w:t>
      </w:r>
      <w:r w:rsidRPr="00101FBD">
        <w:rPr>
          <w:rFonts w:ascii="Titillium Web" w:hAnsi="Titillium Web"/>
          <w:spacing w:val="-6"/>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qualità</w:t>
      </w:r>
      <w:r w:rsidRPr="00101FBD">
        <w:rPr>
          <w:rFonts w:ascii="Titillium Web" w:hAnsi="Titillium Web"/>
          <w:spacing w:val="-2"/>
        </w:rPr>
        <w:t xml:space="preserve"> </w:t>
      </w:r>
      <w:r w:rsidRPr="00101FBD">
        <w:rPr>
          <w:rFonts w:ascii="Titillium Web" w:hAnsi="Titillium Web"/>
        </w:rPr>
        <w:t>del</w:t>
      </w:r>
      <w:r w:rsidRPr="00101FBD">
        <w:rPr>
          <w:rFonts w:ascii="Titillium Web" w:hAnsi="Titillium Web"/>
          <w:spacing w:val="-5"/>
        </w:rPr>
        <w:t xml:space="preserve"> </w:t>
      </w:r>
      <w:r w:rsidRPr="00101FBD">
        <w:rPr>
          <w:rFonts w:ascii="Titillium Web" w:hAnsi="Titillium Web"/>
        </w:rPr>
        <w:t>servizio.</w:t>
      </w:r>
    </w:p>
    <w:p w14:paraId="29EAE822" w14:textId="77777777" w:rsidR="00887F9A" w:rsidRPr="00101FBD" w:rsidRDefault="00887F9A" w:rsidP="00887F9A">
      <w:pPr>
        <w:tabs>
          <w:tab w:val="left" w:pos="1516"/>
        </w:tabs>
        <w:ind w:right="3"/>
        <w:jc w:val="both"/>
        <w:rPr>
          <w:rFonts w:ascii="Titillium Web" w:hAnsi="Titillium Web"/>
          <w:b/>
          <w:bCs/>
        </w:rPr>
      </w:pPr>
    </w:p>
    <w:p w14:paraId="3054474B" w14:textId="64D3BC47" w:rsidR="00860854" w:rsidRPr="00101FBD" w:rsidRDefault="00D91228" w:rsidP="00887F9A">
      <w:pPr>
        <w:tabs>
          <w:tab w:val="left" w:pos="1516"/>
        </w:tabs>
        <w:ind w:right="3"/>
        <w:jc w:val="both"/>
        <w:rPr>
          <w:rFonts w:ascii="Titillium Web" w:hAnsi="Titillium Web"/>
        </w:rPr>
      </w:pPr>
      <w:r w:rsidRPr="00101FBD">
        <w:rPr>
          <w:rFonts w:ascii="Titillium Web" w:hAnsi="Titillium Web"/>
          <w:b/>
          <w:bCs/>
        </w:rPr>
        <w:t>Articolo 16 – Ulteriori obblighi del Gestore</w:t>
      </w:r>
    </w:p>
    <w:p w14:paraId="2AA3E3A2" w14:textId="0FB07A8C" w:rsidR="00D91228" w:rsidRPr="00101FBD" w:rsidRDefault="00D91228" w:rsidP="00184E14">
      <w:pPr>
        <w:pStyle w:val="Paragrafoelenco"/>
        <w:numPr>
          <w:ilvl w:val="0"/>
          <w:numId w:val="28"/>
        </w:numPr>
        <w:tabs>
          <w:tab w:val="left" w:pos="1231"/>
        </w:tabs>
        <w:ind w:right="3"/>
        <w:jc w:val="both"/>
        <w:rPr>
          <w:rFonts w:ascii="Titillium Web" w:hAnsi="Titillium Web"/>
        </w:rPr>
      </w:pPr>
      <w:r w:rsidRPr="00101FBD">
        <w:rPr>
          <w:rFonts w:ascii="Titillium Web" w:hAnsi="Titillium Web"/>
        </w:rPr>
        <w:t>Il Gestore è</w:t>
      </w:r>
      <w:r w:rsidRPr="00101FBD">
        <w:rPr>
          <w:rFonts w:ascii="Titillium Web" w:hAnsi="Titillium Web"/>
          <w:spacing w:val="-12"/>
        </w:rPr>
        <w:t xml:space="preserve"> </w:t>
      </w:r>
      <w:r w:rsidRPr="00101FBD">
        <w:rPr>
          <w:rFonts w:ascii="Titillium Web" w:hAnsi="Titillium Web"/>
        </w:rPr>
        <w:t>obbligato a</w:t>
      </w:r>
      <w:r w:rsidR="000C7F80" w:rsidRPr="00101FBD">
        <w:rPr>
          <w:rFonts w:ascii="Titillium Web" w:hAnsi="Titillium Web"/>
        </w:rPr>
        <w:t>:</w:t>
      </w:r>
      <w:r w:rsidRPr="00101FBD">
        <w:rPr>
          <w:rFonts w:ascii="Titillium Web" w:hAnsi="Titillium Web"/>
        </w:rPr>
        <w:t xml:space="preserve"> </w:t>
      </w:r>
    </w:p>
    <w:p w14:paraId="3C791A4C" w14:textId="5EDBA05C" w:rsidR="00603489" w:rsidRPr="00101FBD" w:rsidRDefault="00603489" w:rsidP="00184E14">
      <w:pPr>
        <w:pStyle w:val="Paragrafoelenco"/>
        <w:numPr>
          <w:ilvl w:val="2"/>
          <w:numId w:val="6"/>
        </w:numPr>
        <w:ind w:left="1701" w:right="3"/>
        <w:contextualSpacing w:val="0"/>
        <w:jc w:val="both"/>
        <w:rPr>
          <w:rFonts w:ascii="Titillium Web" w:hAnsi="Titillium Web"/>
        </w:rPr>
      </w:pPr>
      <w:r w:rsidRPr="00101FBD">
        <w:rPr>
          <w:rFonts w:ascii="Titillium Web" w:hAnsi="Titillium Web"/>
        </w:rPr>
        <w:t>conseguire gli obiettivi relativi al Servizio affidato individuati dall’ETC;</w:t>
      </w:r>
    </w:p>
    <w:p w14:paraId="5372D545" w14:textId="72CF2EE0" w:rsidR="00603489" w:rsidRPr="00101FBD" w:rsidRDefault="00603489" w:rsidP="00184E14">
      <w:pPr>
        <w:pStyle w:val="Paragrafoelenco"/>
        <w:numPr>
          <w:ilvl w:val="2"/>
          <w:numId w:val="6"/>
        </w:numPr>
        <w:ind w:left="1701" w:right="3"/>
        <w:contextualSpacing w:val="0"/>
        <w:jc w:val="both"/>
        <w:rPr>
          <w:rFonts w:ascii="Titillium Web" w:hAnsi="Titillium Web"/>
        </w:rPr>
      </w:pPr>
      <w:r w:rsidRPr="00101FBD">
        <w:rPr>
          <w:rFonts w:ascii="Titillium Web" w:hAnsi="Titillium Web"/>
        </w:rPr>
        <w:t>raggiungere</w:t>
      </w:r>
      <w:r w:rsidRPr="00101FBD">
        <w:rPr>
          <w:rFonts w:ascii="Titillium Web" w:hAnsi="Titillium Web"/>
          <w:spacing w:val="1"/>
        </w:rPr>
        <w:t xml:space="preserve"> </w:t>
      </w:r>
      <w:r w:rsidRPr="00101FBD">
        <w:rPr>
          <w:rFonts w:ascii="Titillium Web" w:hAnsi="Titillium Web"/>
        </w:rPr>
        <w:t>i</w:t>
      </w:r>
      <w:r w:rsidRPr="00101FBD">
        <w:rPr>
          <w:rFonts w:ascii="Titillium Web" w:hAnsi="Titillium Web"/>
          <w:spacing w:val="1"/>
        </w:rPr>
        <w:t xml:space="preserve"> </w:t>
      </w:r>
      <w:r w:rsidRPr="00101FBD">
        <w:rPr>
          <w:rFonts w:ascii="Titillium Web" w:hAnsi="Titillium Web"/>
        </w:rPr>
        <w:t>livelli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qualità,</w:t>
      </w:r>
      <w:r w:rsidRPr="00101FBD">
        <w:rPr>
          <w:rFonts w:ascii="Titillium Web" w:hAnsi="Titillium Web"/>
          <w:spacing w:val="1"/>
        </w:rPr>
        <w:t xml:space="preserve"> </w:t>
      </w:r>
      <w:r w:rsidRPr="00101FBD">
        <w:rPr>
          <w:rFonts w:ascii="Titillium Web" w:hAnsi="Titillium Web"/>
        </w:rPr>
        <w:t>efficienza</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60"/>
        </w:rPr>
        <w:t xml:space="preserve"> </w:t>
      </w:r>
      <w:r w:rsidRPr="00101FBD">
        <w:rPr>
          <w:rFonts w:ascii="Titillium Web" w:hAnsi="Titillium Web"/>
        </w:rPr>
        <w:t>affidabilità</w:t>
      </w:r>
      <w:r w:rsidRPr="00101FBD">
        <w:rPr>
          <w:rFonts w:ascii="Titillium Web" w:hAnsi="Titillium Web"/>
          <w:spacing w:val="60"/>
        </w:rPr>
        <w:t xml:space="preserve"> </w:t>
      </w:r>
      <w:r w:rsidRPr="00101FBD">
        <w:rPr>
          <w:rFonts w:ascii="Titillium Web" w:hAnsi="Titillium Web"/>
        </w:rPr>
        <w:t>del</w:t>
      </w:r>
      <w:r w:rsidRPr="00101FBD">
        <w:rPr>
          <w:rFonts w:ascii="Titillium Web" w:hAnsi="Titillium Web"/>
          <w:spacing w:val="60"/>
        </w:rPr>
        <w:t xml:space="preserve"> </w:t>
      </w:r>
      <w:r w:rsidRPr="00101FBD">
        <w:rPr>
          <w:rFonts w:ascii="Titillium Web" w:hAnsi="Titillium Web"/>
        </w:rPr>
        <w:t>Servizio</w:t>
      </w:r>
      <w:r w:rsidRPr="00101FBD">
        <w:rPr>
          <w:rFonts w:ascii="Titillium Web" w:hAnsi="Titillium Web"/>
          <w:spacing w:val="1"/>
        </w:rPr>
        <w:t xml:space="preserve"> </w:t>
      </w:r>
      <w:r w:rsidRPr="00101FBD">
        <w:rPr>
          <w:rFonts w:ascii="Titillium Web" w:hAnsi="Titillium Web"/>
        </w:rPr>
        <w:t>affidato</w:t>
      </w:r>
      <w:r w:rsidRPr="00101FBD">
        <w:rPr>
          <w:rFonts w:ascii="Titillium Web" w:hAnsi="Titillium Web"/>
          <w:spacing w:val="1"/>
        </w:rPr>
        <w:t xml:space="preserve"> </w:t>
      </w:r>
      <w:r w:rsidRPr="00101FBD">
        <w:rPr>
          <w:rFonts w:ascii="Titillium Web" w:hAnsi="Titillium Web"/>
        </w:rPr>
        <w:t>da assicurare all'utenza, previsti dalla regolazione dell'Autorità e</w:t>
      </w:r>
      <w:r w:rsidRPr="00101FBD">
        <w:rPr>
          <w:rFonts w:ascii="Titillium Web" w:hAnsi="Titillium Web"/>
          <w:spacing w:val="1"/>
        </w:rPr>
        <w:t xml:space="preserve"> </w:t>
      </w:r>
      <w:r w:rsidRPr="00101FBD">
        <w:rPr>
          <w:rFonts w:ascii="Titillium Web" w:hAnsi="Titillium Web"/>
        </w:rPr>
        <w:t>assunti</w:t>
      </w:r>
      <w:r w:rsidRPr="00101FBD">
        <w:rPr>
          <w:rFonts w:ascii="Titillium Web" w:hAnsi="Titillium Web"/>
          <w:spacing w:val="8"/>
        </w:rPr>
        <w:t xml:space="preserve"> </w:t>
      </w:r>
      <w:r w:rsidRPr="00101FBD">
        <w:rPr>
          <w:rFonts w:ascii="Titillium Web" w:hAnsi="Titillium Web"/>
        </w:rPr>
        <w:t>dal</w:t>
      </w:r>
      <w:r w:rsidRPr="00101FBD">
        <w:rPr>
          <w:rFonts w:ascii="Titillium Web" w:hAnsi="Titillium Web"/>
          <w:spacing w:val="7"/>
        </w:rPr>
        <w:t xml:space="preserve"> </w:t>
      </w:r>
      <w:r w:rsidRPr="00101FBD">
        <w:rPr>
          <w:rFonts w:ascii="Titillium Web" w:hAnsi="Titillium Web"/>
        </w:rPr>
        <w:t>presente</w:t>
      </w:r>
      <w:r w:rsidRPr="00101FBD">
        <w:rPr>
          <w:rFonts w:ascii="Titillium Web" w:hAnsi="Titillium Web"/>
          <w:spacing w:val="-3"/>
        </w:rPr>
        <w:t xml:space="preserve"> </w:t>
      </w:r>
      <w:r w:rsidRPr="00101FBD">
        <w:rPr>
          <w:rFonts w:ascii="Titillium Web" w:hAnsi="Titillium Web"/>
        </w:rPr>
        <w:t>contratto;</w:t>
      </w:r>
    </w:p>
    <w:p w14:paraId="1CC71034" w14:textId="48ADC96F" w:rsidR="00603489" w:rsidRPr="00101FBD" w:rsidRDefault="00603489" w:rsidP="00184E14">
      <w:pPr>
        <w:pStyle w:val="Paragrafoelenco"/>
        <w:numPr>
          <w:ilvl w:val="2"/>
          <w:numId w:val="6"/>
        </w:numPr>
        <w:ind w:left="1701" w:right="3"/>
        <w:contextualSpacing w:val="0"/>
        <w:jc w:val="both"/>
        <w:rPr>
          <w:rFonts w:ascii="Titillium Web" w:hAnsi="Titillium Web"/>
        </w:rPr>
      </w:pPr>
      <w:r w:rsidRPr="00101FBD">
        <w:rPr>
          <w:rFonts w:ascii="Titillium Web" w:hAnsi="Titillium Web"/>
        </w:rPr>
        <w:t>provvedere</w:t>
      </w:r>
      <w:r w:rsidRPr="00101FBD">
        <w:rPr>
          <w:rFonts w:ascii="Titillium Web" w:hAnsi="Titillium Web"/>
          <w:spacing w:val="1"/>
        </w:rPr>
        <w:t xml:space="preserve"> </w:t>
      </w:r>
      <w:r w:rsidRPr="00101FBD">
        <w:rPr>
          <w:rFonts w:ascii="Titillium Web" w:hAnsi="Titillium Web"/>
        </w:rPr>
        <w:t>alla</w:t>
      </w:r>
      <w:r w:rsidRPr="00101FBD">
        <w:rPr>
          <w:rFonts w:ascii="Titillium Web" w:hAnsi="Titillium Web"/>
          <w:spacing w:val="1"/>
        </w:rPr>
        <w:t xml:space="preserve"> </w:t>
      </w:r>
      <w:r w:rsidRPr="00101FBD">
        <w:rPr>
          <w:rFonts w:ascii="Titillium Web" w:hAnsi="Titillium Web"/>
        </w:rPr>
        <w:t>realizzazione</w:t>
      </w:r>
      <w:r w:rsidRPr="00101FBD">
        <w:rPr>
          <w:rFonts w:ascii="Titillium Web" w:hAnsi="Titillium Web"/>
          <w:spacing w:val="1"/>
        </w:rPr>
        <w:t xml:space="preserve"> </w:t>
      </w:r>
      <w:r w:rsidRPr="00101FBD">
        <w:rPr>
          <w:rFonts w:ascii="Titillium Web" w:hAnsi="Titillium Web"/>
        </w:rPr>
        <w:t>degli</w:t>
      </w:r>
      <w:r w:rsidRPr="00101FBD">
        <w:rPr>
          <w:rFonts w:ascii="Titillium Web" w:hAnsi="Titillium Web"/>
          <w:spacing w:val="1"/>
        </w:rPr>
        <w:t xml:space="preserve"> </w:t>
      </w:r>
      <w:r w:rsidRPr="00101FBD">
        <w:rPr>
          <w:rFonts w:ascii="Titillium Web" w:hAnsi="Titillium Web"/>
        </w:rPr>
        <w:t>interventi</w:t>
      </w:r>
      <w:r w:rsidRPr="00101FBD">
        <w:rPr>
          <w:rFonts w:ascii="Titillium Web" w:hAnsi="Titillium Web"/>
          <w:spacing w:val="1"/>
        </w:rPr>
        <w:t xml:space="preserve"> </w:t>
      </w:r>
      <w:r w:rsidRPr="00101FBD">
        <w:rPr>
          <w:rFonts w:ascii="Titillium Web" w:hAnsi="Titillium Web"/>
        </w:rPr>
        <w:t>indicati</w:t>
      </w:r>
      <w:r w:rsidRPr="00101FBD">
        <w:rPr>
          <w:rFonts w:ascii="Titillium Web" w:hAnsi="Titillium Web"/>
          <w:spacing w:val="61"/>
        </w:rPr>
        <w:t xml:space="preserve"> </w:t>
      </w:r>
      <w:r w:rsidRPr="00101FBD">
        <w:rPr>
          <w:rFonts w:ascii="Titillium Web" w:hAnsi="Titillium Web"/>
        </w:rPr>
        <w:t>nel</w:t>
      </w:r>
      <w:r w:rsidRPr="00101FBD">
        <w:rPr>
          <w:rFonts w:ascii="Titillium Web" w:hAnsi="Titillium Web"/>
          <w:spacing w:val="61"/>
        </w:rPr>
        <w:t xml:space="preserve"> </w:t>
      </w:r>
      <w:r w:rsidRPr="00101FBD">
        <w:rPr>
          <w:rFonts w:ascii="Titillium Web" w:hAnsi="Titillium Web"/>
          <w:i/>
        </w:rPr>
        <w:t>PEFA</w:t>
      </w:r>
      <w:r w:rsidRPr="00101FBD">
        <w:rPr>
          <w:rFonts w:ascii="Titillium Web" w:hAnsi="Titillium Web"/>
        </w:rPr>
        <w:t>,</w:t>
      </w:r>
      <w:r w:rsidRPr="00101FBD">
        <w:rPr>
          <w:rFonts w:ascii="Titillium Web" w:hAnsi="Titillium Web"/>
          <w:spacing w:val="61"/>
        </w:rPr>
        <w:t xml:space="preserve"> </w:t>
      </w:r>
      <w:r w:rsidRPr="00101FBD">
        <w:rPr>
          <w:rFonts w:ascii="Titillium Web" w:hAnsi="Titillium Web"/>
        </w:rPr>
        <w:t>e</w:t>
      </w:r>
      <w:r w:rsidRPr="00101FBD">
        <w:rPr>
          <w:rFonts w:ascii="Titillium Web" w:hAnsi="Titillium Web"/>
          <w:spacing w:val="61"/>
        </w:rPr>
        <w:t xml:space="preserve"> </w:t>
      </w:r>
      <w:r w:rsidRPr="00101FBD">
        <w:rPr>
          <w:rFonts w:ascii="Titillium Web" w:hAnsi="Titillium Web"/>
        </w:rPr>
        <w:t>nell’aggiornamento</w:t>
      </w:r>
      <w:r w:rsidRPr="00101FBD">
        <w:rPr>
          <w:rFonts w:ascii="Titillium Web" w:hAnsi="Titillium Web"/>
          <w:spacing w:val="61"/>
        </w:rPr>
        <w:t xml:space="preserve"> </w:t>
      </w:r>
      <w:r w:rsidRPr="00101FBD">
        <w:rPr>
          <w:rFonts w:ascii="Titillium Web" w:hAnsi="Titillium Web"/>
        </w:rPr>
        <w:t>dello</w:t>
      </w:r>
      <w:r w:rsidRPr="00101FBD">
        <w:rPr>
          <w:rFonts w:ascii="Titillium Web" w:hAnsi="Titillium Web"/>
          <w:spacing w:val="1"/>
        </w:rPr>
        <w:t xml:space="preserve"> </w:t>
      </w:r>
      <w:r w:rsidRPr="00101FBD">
        <w:rPr>
          <w:rFonts w:ascii="Titillium Web" w:hAnsi="Titillium Web"/>
        </w:rPr>
        <w:t>stesso, per il conseguimento degli obiettivi di sviluppo infrastrutturale in</w:t>
      </w:r>
      <w:r w:rsidRPr="00101FBD">
        <w:rPr>
          <w:rFonts w:ascii="Titillium Web" w:hAnsi="Titillium Web"/>
          <w:spacing w:val="1"/>
        </w:rPr>
        <w:t xml:space="preserve"> </w:t>
      </w:r>
      <w:r w:rsidRPr="00101FBD">
        <w:rPr>
          <w:rFonts w:ascii="Titillium Web" w:hAnsi="Titillium Web"/>
        </w:rPr>
        <w:t>relazione</w:t>
      </w:r>
      <w:r w:rsidRPr="00101FBD">
        <w:rPr>
          <w:rFonts w:ascii="Titillium Web" w:hAnsi="Titillium Web"/>
          <w:spacing w:val="54"/>
        </w:rPr>
        <w:t xml:space="preserve"> </w:t>
      </w:r>
      <w:r w:rsidRPr="00101FBD">
        <w:rPr>
          <w:rFonts w:ascii="Titillium Web" w:hAnsi="Titillium Web"/>
        </w:rPr>
        <w:t>all’intero</w:t>
      </w:r>
      <w:r w:rsidRPr="00101FBD">
        <w:rPr>
          <w:rFonts w:ascii="Titillium Web" w:hAnsi="Titillium Web"/>
          <w:spacing w:val="-3"/>
        </w:rPr>
        <w:t xml:space="preserve"> </w:t>
      </w:r>
      <w:r w:rsidRPr="00101FBD">
        <w:rPr>
          <w:rFonts w:ascii="Titillium Web" w:hAnsi="Titillium Web"/>
        </w:rPr>
        <w:t>periodo</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3"/>
        </w:rPr>
        <w:t xml:space="preserve"> </w:t>
      </w:r>
      <w:r w:rsidRPr="00101FBD">
        <w:rPr>
          <w:rFonts w:ascii="Titillium Web" w:hAnsi="Titillium Web"/>
        </w:rPr>
        <w:t>affidamento;</w:t>
      </w:r>
    </w:p>
    <w:p w14:paraId="76E6559C" w14:textId="13CF3571" w:rsidR="00603489" w:rsidRPr="00101FBD" w:rsidRDefault="00603489" w:rsidP="00184E14">
      <w:pPr>
        <w:pStyle w:val="Paragrafoelenco"/>
        <w:numPr>
          <w:ilvl w:val="2"/>
          <w:numId w:val="6"/>
        </w:numPr>
        <w:ind w:left="1701" w:right="3"/>
        <w:contextualSpacing w:val="0"/>
        <w:jc w:val="both"/>
        <w:rPr>
          <w:rFonts w:ascii="Titillium Web" w:hAnsi="Titillium Web"/>
        </w:rPr>
      </w:pPr>
      <w:r w:rsidRPr="00101FBD">
        <w:rPr>
          <w:rFonts w:ascii="Titillium Web" w:hAnsi="Titillium Web"/>
        </w:rPr>
        <w:t>trasmettere all'ETC</w:t>
      </w:r>
      <w:r w:rsidR="00AA594E" w:rsidRPr="00101FBD">
        <w:rPr>
          <w:rFonts w:ascii="Titillium Web" w:hAnsi="Titillium Web"/>
        </w:rPr>
        <w:t xml:space="preserve"> </w:t>
      </w:r>
      <w:r w:rsidRPr="00101FBD">
        <w:rPr>
          <w:rFonts w:ascii="Titillium Web" w:hAnsi="Titillium Web"/>
        </w:rPr>
        <w:t>le informazioni</w:t>
      </w:r>
      <w:r w:rsidRPr="00101FBD">
        <w:rPr>
          <w:rFonts w:ascii="Titillium Web" w:hAnsi="Titillium Web"/>
          <w:spacing w:val="1"/>
        </w:rPr>
        <w:t xml:space="preserve"> </w:t>
      </w:r>
      <w:r w:rsidRPr="00101FBD">
        <w:rPr>
          <w:rFonts w:ascii="Titillium Web" w:hAnsi="Titillium Web"/>
        </w:rPr>
        <w:t>tecniche,</w:t>
      </w:r>
      <w:r w:rsidRPr="00101FBD">
        <w:rPr>
          <w:rFonts w:ascii="Titillium Web" w:hAnsi="Titillium Web"/>
          <w:spacing w:val="1"/>
        </w:rPr>
        <w:t xml:space="preserve"> </w:t>
      </w:r>
      <w:r w:rsidRPr="00101FBD">
        <w:rPr>
          <w:rFonts w:ascii="Titillium Web" w:hAnsi="Titillium Web"/>
        </w:rPr>
        <w:t>gestionali, economiche, patrimoniali e tariffarie riguardanti tutti gli aspetti</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Servizio</w:t>
      </w:r>
      <w:r w:rsidRPr="00101FBD">
        <w:rPr>
          <w:rFonts w:ascii="Titillium Web" w:hAnsi="Titillium Web"/>
          <w:spacing w:val="1"/>
        </w:rPr>
        <w:t xml:space="preserve"> </w:t>
      </w:r>
      <w:r w:rsidRPr="00101FBD">
        <w:rPr>
          <w:rFonts w:ascii="Titillium Web" w:hAnsi="Titillium Web"/>
        </w:rPr>
        <w:t>affidato,</w:t>
      </w:r>
      <w:r w:rsidRPr="00101FBD">
        <w:rPr>
          <w:rFonts w:ascii="Titillium Web" w:hAnsi="Titillium Web"/>
          <w:spacing w:val="1"/>
        </w:rPr>
        <w:t xml:space="preserve"> </w:t>
      </w:r>
      <w:r w:rsidRPr="00101FBD">
        <w:rPr>
          <w:rFonts w:ascii="Titillium Web" w:hAnsi="Titillium Web"/>
        </w:rPr>
        <w:t>sulla</w:t>
      </w:r>
      <w:r w:rsidRPr="00101FBD">
        <w:rPr>
          <w:rFonts w:ascii="Titillium Web" w:hAnsi="Titillium Web"/>
          <w:spacing w:val="1"/>
        </w:rPr>
        <w:t xml:space="preserve"> </w:t>
      </w:r>
      <w:r w:rsidRPr="00101FBD">
        <w:rPr>
          <w:rFonts w:ascii="Titillium Web" w:hAnsi="Titillium Web"/>
        </w:rPr>
        <w:t>base</w:t>
      </w:r>
      <w:r w:rsidRPr="00101FBD">
        <w:rPr>
          <w:rFonts w:ascii="Titillium Web" w:hAnsi="Titillium Web"/>
          <w:spacing w:val="1"/>
        </w:rPr>
        <w:t xml:space="preserve"> </w:t>
      </w:r>
      <w:r w:rsidRPr="00101FBD">
        <w:rPr>
          <w:rFonts w:ascii="Titillium Web" w:hAnsi="Titillium Web"/>
        </w:rPr>
        <w:t>della</w:t>
      </w:r>
      <w:r w:rsidRPr="00101FBD">
        <w:rPr>
          <w:rFonts w:ascii="Titillium Web" w:hAnsi="Titillium Web"/>
          <w:spacing w:val="1"/>
        </w:rPr>
        <w:t xml:space="preserve"> </w:t>
      </w:r>
      <w:r w:rsidRPr="00101FBD">
        <w:rPr>
          <w:rFonts w:ascii="Titillium Web" w:hAnsi="Titillium Web"/>
        </w:rPr>
        <w:t>pertinente</w:t>
      </w:r>
      <w:r w:rsidRPr="00101FBD">
        <w:rPr>
          <w:rFonts w:ascii="Titillium Web" w:hAnsi="Titillium Web"/>
          <w:spacing w:val="1"/>
        </w:rPr>
        <w:t xml:space="preserve"> </w:t>
      </w:r>
      <w:r w:rsidRPr="00101FBD">
        <w:rPr>
          <w:rFonts w:ascii="Titillium Web" w:hAnsi="Titillium Web"/>
        </w:rPr>
        <w:t>normativa</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dei</w:t>
      </w:r>
      <w:r w:rsidRPr="00101FBD">
        <w:rPr>
          <w:rFonts w:ascii="Titillium Web" w:hAnsi="Titillium Web"/>
          <w:spacing w:val="-57"/>
        </w:rPr>
        <w:t xml:space="preserve"> </w:t>
      </w:r>
      <w:r w:rsidRPr="00101FBD">
        <w:rPr>
          <w:rFonts w:ascii="Titillium Web" w:hAnsi="Titillium Web"/>
        </w:rPr>
        <w:t>provvedimenti</w:t>
      </w:r>
      <w:r w:rsidRPr="00101FBD">
        <w:rPr>
          <w:rFonts w:ascii="Titillium Web" w:hAnsi="Titillium Web"/>
          <w:spacing w:val="45"/>
        </w:rPr>
        <w:t xml:space="preserve"> </w:t>
      </w:r>
      <w:r w:rsidRPr="00101FBD">
        <w:rPr>
          <w:rFonts w:ascii="Titillium Web" w:hAnsi="Titillium Web"/>
        </w:rPr>
        <w:t>dell’Autorità;</w:t>
      </w:r>
    </w:p>
    <w:p w14:paraId="2A228A07" w14:textId="77777777" w:rsidR="00C25535" w:rsidRPr="00101FBD" w:rsidRDefault="00603489" w:rsidP="00184E14">
      <w:pPr>
        <w:pStyle w:val="Paragrafoelenco"/>
        <w:numPr>
          <w:ilvl w:val="2"/>
          <w:numId w:val="6"/>
        </w:numPr>
        <w:ind w:left="1701" w:right="3"/>
        <w:contextualSpacing w:val="0"/>
        <w:jc w:val="both"/>
        <w:rPr>
          <w:rFonts w:ascii="Titillium Web" w:hAnsi="Titillium Web"/>
        </w:rPr>
      </w:pPr>
      <w:r w:rsidRPr="00101FBD">
        <w:rPr>
          <w:rFonts w:ascii="Titillium Web" w:hAnsi="Titillium Web"/>
        </w:rPr>
        <w:t>prestare ogni collaborazione per l'organizzazione e l'attivazione dei sistemi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controllo integrativi</w:t>
      </w:r>
      <w:r w:rsidRPr="00101FBD">
        <w:rPr>
          <w:rFonts w:ascii="Titillium Web" w:hAnsi="Titillium Web"/>
          <w:spacing w:val="60"/>
        </w:rPr>
        <w:t xml:space="preserve"> </w:t>
      </w:r>
      <w:r w:rsidRPr="00101FBD">
        <w:rPr>
          <w:rFonts w:ascii="Titillium Web" w:hAnsi="Titillium Web"/>
        </w:rPr>
        <w:t>che</w:t>
      </w:r>
      <w:r w:rsidRPr="00101FBD">
        <w:rPr>
          <w:rFonts w:ascii="Titillium Web" w:hAnsi="Titillium Web"/>
          <w:spacing w:val="60"/>
        </w:rPr>
        <w:t xml:space="preserve"> </w:t>
      </w:r>
      <w:r w:rsidRPr="00101FBD">
        <w:rPr>
          <w:rFonts w:ascii="Titillium Web" w:hAnsi="Titillium Web"/>
        </w:rPr>
        <w:t>l'ETC ha facoltà</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2"/>
        </w:rPr>
        <w:t xml:space="preserve"> </w:t>
      </w:r>
      <w:r w:rsidRPr="00101FBD">
        <w:rPr>
          <w:rFonts w:ascii="Titillium Web" w:hAnsi="Titillium Web"/>
        </w:rPr>
        <w:t>disporre</w:t>
      </w:r>
      <w:r w:rsidRPr="00101FBD">
        <w:rPr>
          <w:rFonts w:ascii="Titillium Web" w:hAnsi="Titillium Web"/>
          <w:spacing w:val="-6"/>
        </w:rPr>
        <w:t xml:space="preserve"> </w:t>
      </w:r>
      <w:r w:rsidRPr="00101FBD">
        <w:rPr>
          <w:rFonts w:ascii="Titillium Web" w:hAnsi="Titillium Web"/>
        </w:rPr>
        <w:t>durante il</w:t>
      </w:r>
      <w:r w:rsidRPr="00101FBD">
        <w:rPr>
          <w:rFonts w:ascii="Titillium Web" w:hAnsi="Titillium Web"/>
          <w:spacing w:val="-4"/>
        </w:rPr>
        <w:t xml:space="preserve"> </w:t>
      </w:r>
      <w:r w:rsidRPr="00101FBD">
        <w:rPr>
          <w:rFonts w:ascii="Titillium Web" w:hAnsi="Titillium Web"/>
        </w:rPr>
        <w:t>periodo di</w:t>
      </w:r>
      <w:r w:rsidRPr="00101FBD">
        <w:rPr>
          <w:rFonts w:ascii="Titillium Web" w:hAnsi="Titillium Web"/>
          <w:spacing w:val="-1"/>
        </w:rPr>
        <w:t xml:space="preserve"> </w:t>
      </w:r>
      <w:r w:rsidRPr="00101FBD">
        <w:rPr>
          <w:rFonts w:ascii="Titillium Web" w:hAnsi="Titillium Web"/>
        </w:rPr>
        <w:t>affidamento;</w:t>
      </w:r>
    </w:p>
    <w:p w14:paraId="7436F875" w14:textId="64F1C514" w:rsidR="00603489" w:rsidRPr="00101FBD" w:rsidRDefault="00603489" w:rsidP="00184E14">
      <w:pPr>
        <w:pStyle w:val="Paragrafoelenco"/>
        <w:numPr>
          <w:ilvl w:val="2"/>
          <w:numId w:val="6"/>
        </w:numPr>
        <w:ind w:left="1701" w:right="3"/>
        <w:contextualSpacing w:val="0"/>
        <w:jc w:val="both"/>
        <w:rPr>
          <w:rFonts w:ascii="Titillium Web" w:hAnsi="Titillium Web"/>
        </w:rPr>
      </w:pPr>
      <w:r w:rsidRPr="00101FBD">
        <w:rPr>
          <w:rFonts w:ascii="Titillium Web" w:hAnsi="Titillium Web"/>
        </w:rPr>
        <w:t>dare</w:t>
      </w:r>
      <w:r w:rsidRPr="00101FBD">
        <w:rPr>
          <w:rFonts w:ascii="Titillium Web" w:hAnsi="Titillium Web"/>
          <w:spacing w:val="1"/>
        </w:rPr>
        <w:t xml:space="preserve"> </w:t>
      </w:r>
      <w:r w:rsidRPr="00101FBD">
        <w:rPr>
          <w:rFonts w:ascii="Titillium Web" w:hAnsi="Titillium Web"/>
        </w:rPr>
        <w:t>tempestiva</w:t>
      </w:r>
      <w:r w:rsidRPr="00101FBD">
        <w:rPr>
          <w:rFonts w:ascii="Titillium Web" w:hAnsi="Titillium Web"/>
          <w:spacing w:val="1"/>
        </w:rPr>
        <w:t xml:space="preserve"> </w:t>
      </w:r>
      <w:r w:rsidRPr="00101FBD">
        <w:rPr>
          <w:rFonts w:ascii="Titillium Web" w:hAnsi="Titillium Web"/>
        </w:rPr>
        <w:t>comunicazione</w:t>
      </w:r>
      <w:r w:rsidRPr="00101FBD">
        <w:rPr>
          <w:rFonts w:ascii="Titillium Web" w:hAnsi="Titillium Web"/>
          <w:spacing w:val="1"/>
        </w:rPr>
        <w:t xml:space="preserve"> </w:t>
      </w:r>
      <w:r w:rsidRPr="00101FBD">
        <w:rPr>
          <w:rFonts w:ascii="Titillium Web" w:hAnsi="Titillium Web"/>
        </w:rPr>
        <w:t>all'ETC del</w:t>
      </w:r>
      <w:r w:rsidRPr="00101FBD">
        <w:rPr>
          <w:rFonts w:ascii="Titillium Web" w:hAnsi="Titillium Web"/>
          <w:spacing w:val="1"/>
        </w:rPr>
        <w:t xml:space="preserve"> </w:t>
      </w:r>
      <w:r w:rsidRPr="00101FBD">
        <w:rPr>
          <w:rFonts w:ascii="Titillium Web" w:hAnsi="Titillium Web"/>
        </w:rPr>
        <w:t>verificarsi di eventi che comportino o che facciano prevedere interruzioni</w:t>
      </w:r>
      <w:r w:rsidRPr="00101FBD">
        <w:rPr>
          <w:rFonts w:ascii="Titillium Web" w:hAnsi="Titillium Web"/>
          <w:spacing w:val="1"/>
        </w:rPr>
        <w:t xml:space="preserve"> </w:t>
      </w:r>
      <w:r w:rsidRPr="00101FBD">
        <w:rPr>
          <w:rFonts w:ascii="Titillium Web" w:hAnsi="Titillium Web"/>
        </w:rPr>
        <w:t>dell'erogazione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servizio,</w:t>
      </w:r>
      <w:r w:rsidRPr="00101FBD">
        <w:rPr>
          <w:rFonts w:ascii="Titillium Web" w:hAnsi="Titillium Web"/>
          <w:spacing w:val="1"/>
        </w:rPr>
        <w:t xml:space="preserve"> </w:t>
      </w:r>
      <w:r w:rsidRPr="00101FBD">
        <w:rPr>
          <w:rFonts w:ascii="Titillium Web" w:hAnsi="Titillium Web"/>
        </w:rPr>
        <w:t>nonché</w:t>
      </w:r>
      <w:r w:rsidRPr="00101FBD">
        <w:rPr>
          <w:rFonts w:ascii="Titillium Web" w:hAnsi="Titillium Web"/>
          <w:spacing w:val="1"/>
        </w:rPr>
        <w:t xml:space="preserve"> </w:t>
      </w:r>
      <w:r w:rsidRPr="00101FBD">
        <w:rPr>
          <w:rFonts w:ascii="Titillium Web" w:hAnsi="Titillium Web"/>
        </w:rPr>
        <w:t>assumere</w:t>
      </w:r>
      <w:r w:rsidRPr="00101FBD">
        <w:rPr>
          <w:rFonts w:ascii="Titillium Web" w:hAnsi="Titillium Web"/>
          <w:spacing w:val="1"/>
        </w:rPr>
        <w:t xml:space="preserve"> </w:t>
      </w:r>
      <w:r w:rsidRPr="00101FBD">
        <w:rPr>
          <w:rFonts w:ascii="Titillium Web" w:hAnsi="Titillium Web"/>
        </w:rPr>
        <w:t>ogni</w:t>
      </w:r>
      <w:r w:rsidRPr="00101FBD">
        <w:rPr>
          <w:rFonts w:ascii="Titillium Web" w:hAnsi="Titillium Web"/>
          <w:spacing w:val="1"/>
        </w:rPr>
        <w:t xml:space="preserve"> </w:t>
      </w:r>
      <w:r w:rsidRPr="00101FBD">
        <w:rPr>
          <w:rFonts w:ascii="Titillium Web" w:hAnsi="Titillium Web"/>
        </w:rPr>
        <w:t>iniziativa</w:t>
      </w:r>
      <w:r w:rsidRPr="00101FBD">
        <w:rPr>
          <w:rFonts w:ascii="Titillium Web" w:hAnsi="Titillium Web"/>
          <w:spacing w:val="1"/>
        </w:rPr>
        <w:t xml:space="preserve"> </w:t>
      </w: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l'eliminazione delle criticità in parola, in conformità con le prescrizioni del</w:t>
      </w:r>
      <w:r w:rsidRPr="00101FBD">
        <w:rPr>
          <w:rFonts w:ascii="Titillium Web" w:hAnsi="Titillium Web"/>
          <w:spacing w:val="1"/>
        </w:rPr>
        <w:t xml:space="preserve"> </w:t>
      </w:r>
      <w:r w:rsidRPr="00101FBD">
        <w:rPr>
          <w:rFonts w:ascii="Titillium Web" w:hAnsi="Titillium Web"/>
        </w:rPr>
        <w:t>medesimo</w:t>
      </w:r>
      <w:r w:rsidRPr="00101FBD">
        <w:rPr>
          <w:rFonts w:ascii="Titillium Web" w:hAnsi="Titillium Web"/>
          <w:spacing w:val="1"/>
        </w:rPr>
        <w:t xml:space="preserve"> </w:t>
      </w:r>
      <w:r w:rsidRPr="00101FBD">
        <w:rPr>
          <w:rFonts w:ascii="Titillium Web" w:hAnsi="Titillium Web"/>
        </w:rPr>
        <w:t>ETC;</w:t>
      </w:r>
    </w:p>
    <w:p w14:paraId="5A4E2A76" w14:textId="77777777" w:rsidR="00603489" w:rsidRPr="00101FBD" w:rsidRDefault="00603489" w:rsidP="00184E14">
      <w:pPr>
        <w:pStyle w:val="Paragrafoelenco"/>
        <w:numPr>
          <w:ilvl w:val="2"/>
          <w:numId w:val="6"/>
        </w:numPr>
        <w:ind w:left="1701" w:right="3"/>
        <w:contextualSpacing w:val="0"/>
        <w:jc w:val="both"/>
        <w:rPr>
          <w:rFonts w:ascii="Titillium Web" w:hAnsi="Titillium Web"/>
        </w:rPr>
      </w:pPr>
      <w:r w:rsidRPr="00101FBD">
        <w:rPr>
          <w:rFonts w:ascii="Titillium Web" w:hAnsi="Titillium Web"/>
        </w:rPr>
        <w:t>restituire all'ETC e/o ad altro ente concedente,</w:t>
      </w:r>
      <w:r w:rsidRPr="00101FBD">
        <w:rPr>
          <w:rFonts w:ascii="Titillium Web" w:hAnsi="Titillium Web"/>
          <w:spacing w:val="1"/>
        </w:rPr>
        <w:t xml:space="preserve"> </w:t>
      </w:r>
      <w:r w:rsidRPr="00101FBD">
        <w:rPr>
          <w:rFonts w:ascii="Titillium Web" w:hAnsi="Titillium Web"/>
        </w:rPr>
        <w:t>alla scadenza dell'affidamento, tutti i beni strumentali al servizio avuti in uso</w:t>
      </w:r>
      <w:r w:rsidRPr="00101FBD">
        <w:rPr>
          <w:rFonts w:ascii="Titillium Web" w:hAnsi="Titillium Web"/>
          <w:spacing w:val="-57"/>
        </w:rPr>
        <w:t xml:space="preserve"> </w:t>
      </w:r>
      <w:r w:rsidRPr="00101FBD">
        <w:rPr>
          <w:rFonts w:ascii="Titillium Web" w:hAnsi="Titillium Web"/>
        </w:rPr>
        <w:t>in</w:t>
      </w:r>
      <w:r w:rsidRPr="00101FBD">
        <w:rPr>
          <w:rFonts w:ascii="Titillium Web" w:hAnsi="Titillium Web"/>
          <w:spacing w:val="-2"/>
        </w:rPr>
        <w:t xml:space="preserve"> </w:t>
      </w:r>
      <w:r w:rsidRPr="00101FBD">
        <w:rPr>
          <w:rFonts w:ascii="Titillium Web" w:hAnsi="Titillium Web"/>
        </w:rPr>
        <w:t>condizioni</w:t>
      </w:r>
      <w:r w:rsidRPr="00101FBD">
        <w:rPr>
          <w:rFonts w:ascii="Titillium Web" w:hAnsi="Titillium Web"/>
          <w:spacing w:val="-4"/>
        </w:rPr>
        <w:t xml:space="preserve"> </w:t>
      </w:r>
      <w:r w:rsidRPr="00101FBD">
        <w:rPr>
          <w:rFonts w:ascii="Titillium Web" w:hAnsi="Titillium Web"/>
        </w:rPr>
        <w:t>di</w:t>
      </w:r>
      <w:r w:rsidRPr="00101FBD">
        <w:rPr>
          <w:rFonts w:ascii="Titillium Web" w:hAnsi="Titillium Web"/>
          <w:spacing w:val="2"/>
        </w:rPr>
        <w:t xml:space="preserve"> </w:t>
      </w:r>
      <w:r w:rsidRPr="00101FBD">
        <w:rPr>
          <w:rFonts w:ascii="Titillium Web" w:hAnsi="Titillium Web"/>
        </w:rPr>
        <w:t>efficienza</w:t>
      </w:r>
      <w:r w:rsidRPr="00101FBD">
        <w:rPr>
          <w:rFonts w:ascii="Titillium Web" w:hAnsi="Titillium Web"/>
          <w:spacing w:val="-1"/>
        </w:rPr>
        <w:t xml:space="preserve"> </w:t>
      </w:r>
      <w:r w:rsidRPr="00101FBD">
        <w:rPr>
          <w:rFonts w:ascii="Titillium Web" w:hAnsi="Titillium Web"/>
        </w:rPr>
        <w:t>ed</w:t>
      </w:r>
      <w:r w:rsidRPr="00101FBD">
        <w:rPr>
          <w:rFonts w:ascii="Titillium Web" w:hAnsi="Titillium Web"/>
          <w:spacing w:val="-2"/>
        </w:rPr>
        <w:t xml:space="preserve"> </w:t>
      </w:r>
      <w:r w:rsidRPr="00101FBD">
        <w:rPr>
          <w:rFonts w:ascii="Titillium Web" w:hAnsi="Titillium Web"/>
        </w:rPr>
        <w:t>in</w:t>
      </w:r>
      <w:r w:rsidRPr="00101FBD">
        <w:rPr>
          <w:rFonts w:ascii="Titillium Web" w:hAnsi="Titillium Web"/>
          <w:spacing w:val="-1"/>
        </w:rPr>
        <w:t xml:space="preserve"> </w:t>
      </w:r>
      <w:r w:rsidRPr="00101FBD">
        <w:rPr>
          <w:rFonts w:ascii="Titillium Web" w:hAnsi="Titillium Web"/>
        </w:rPr>
        <w:t>buono</w:t>
      </w:r>
      <w:r w:rsidRPr="00101FBD">
        <w:rPr>
          <w:rFonts w:ascii="Titillium Web" w:hAnsi="Titillium Web"/>
          <w:spacing w:val="-1"/>
        </w:rPr>
        <w:t xml:space="preserve"> </w:t>
      </w:r>
      <w:r w:rsidRPr="00101FBD">
        <w:rPr>
          <w:rFonts w:ascii="Titillium Web" w:hAnsi="Titillium Web"/>
        </w:rPr>
        <w:t>stato</w:t>
      </w:r>
      <w:r w:rsidRPr="00101FBD">
        <w:rPr>
          <w:rFonts w:ascii="Titillium Web" w:hAnsi="Titillium Web"/>
          <w:spacing w:val="-2"/>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conservazione;</w:t>
      </w:r>
    </w:p>
    <w:p w14:paraId="725FB5F0" w14:textId="77777777" w:rsidR="00603489" w:rsidRPr="00101FBD" w:rsidRDefault="00603489" w:rsidP="00184E14">
      <w:pPr>
        <w:pStyle w:val="Paragrafoelenco"/>
        <w:numPr>
          <w:ilvl w:val="2"/>
          <w:numId w:val="6"/>
        </w:numPr>
        <w:ind w:left="1701" w:right="3" w:hanging="361"/>
        <w:contextualSpacing w:val="0"/>
        <w:jc w:val="both"/>
        <w:rPr>
          <w:rFonts w:ascii="Titillium Web" w:hAnsi="Titillium Web"/>
        </w:rPr>
      </w:pPr>
      <w:r w:rsidRPr="00101FBD">
        <w:rPr>
          <w:rFonts w:ascii="Titillium Web" w:hAnsi="Titillium Web"/>
        </w:rPr>
        <w:t>prestare</w:t>
      </w:r>
      <w:r w:rsidRPr="00101FBD">
        <w:rPr>
          <w:rFonts w:ascii="Titillium Web" w:hAnsi="Titillium Web"/>
          <w:spacing w:val="-12"/>
        </w:rPr>
        <w:t xml:space="preserve"> </w:t>
      </w:r>
      <w:r w:rsidRPr="00101FBD">
        <w:rPr>
          <w:rFonts w:ascii="Titillium Web" w:hAnsi="Titillium Web"/>
        </w:rPr>
        <w:t>le</w:t>
      </w:r>
      <w:r w:rsidRPr="00101FBD">
        <w:rPr>
          <w:rFonts w:ascii="Titillium Web" w:hAnsi="Titillium Web"/>
          <w:spacing w:val="-9"/>
        </w:rPr>
        <w:t xml:space="preserve"> </w:t>
      </w:r>
      <w:r w:rsidRPr="00101FBD">
        <w:rPr>
          <w:rFonts w:ascii="Titillium Web" w:hAnsi="Titillium Web"/>
        </w:rPr>
        <w:t>garanzie</w:t>
      </w:r>
      <w:r w:rsidRPr="00101FBD">
        <w:rPr>
          <w:rFonts w:ascii="Titillium Web" w:hAnsi="Titillium Web"/>
          <w:spacing w:val="-9"/>
        </w:rPr>
        <w:t xml:space="preserve"> </w:t>
      </w:r>
      <w:r w:rsidRPr="00101FBD">
        <w:rPr>
          <w:rFonts w:ascii="Titillium Web" w:hAnsi="Titillium Web"/>
        </w:rPr>
        <w:t>finanziarie</w:t>
      </w:r>
      <w:r w:rsidRPr="00101FBD">
        <w:rPr>
          <w:rFonts w:ascii="Titillium Web" w:hAnsi="Titillium Web"/>
          <w:spacing w:val="-3"/>
        </w:rPr>
        <w:t xml:space="preserve"> </w:t>
      </w:r>
      <w:r w:rsidRPr="00101FBD">
        <w:rPr>
          <w:rFonts w:ascii="Titillium Web" w:hAnsi="Titillium Web"/>
        </w:rPr>
        <w:t>e</w:t>
      </w:r>
      <w:r w:rsidRPr="00101FBD">
        <w:rPr>
          <w:rFonts w:ascii="Titillium Web" w:hAnsi="Titillium Web"/>
          <w:spacing w:val="-10"/>
        </w:rPr>
        <w:t xml:space="preserve"> </w:t>
      </w:r>
      <w:r w:rsidRPr="00101FBD">
        <w:rPr>
          <w:rFonts w:ascii="Titillium Web" w:hAnsi="Titillium Web"/>
        </w:rPr>
        <w:t>assicurative</w:t>
      </w:r>
      <w:r w:rsidRPr="00101FBD">
        <w:rPr>
          <w:rFonts w:ascii="Titillium Web" w:hAnsi="Titillium Web"/>
          <w:spacing w:val="-9"/>
        </w:rPr>
        <w:t xml:space="preserve"> </w:t>
      </w:r>
      <w:r w:rsidRPr="00101FBD">
        <w:rPr>
          <w:rFonts w:ascii="Titillium Web" w:hAnsi="Titillium Web"/>
        </w:rPr>
        <w:t>previste</w:t>
      </w:r>
      <w:r w:rsidRPr="00101FBD">
        <w:rPr>
          <w:rFonts w:ascii="Titillium Web" w:hAnsi="Titillium Web"/>
          <w:spacing w:val="-11"/>
        </w:rPr>
        <w:t xml:space="preserve"> </w:t>
      </w:r>
      <w:r w:rsidRPr="00101FBD">
        <w:rPr>
          <w:rFonts w:ascii="Titillium Web" w:hAnsi="Titillium Web"/>
        </w:rPr>
        <w:t>dal</w:t>
      </w:r>
      <w:r w:rsidRPr="00101FBD">
        <w:rPr>
          <w:rFonts w:ascii="Titillium Web" w:hAnsi="Titillium Web"/>
          <w:spacing w:val="-9"/>
        </w:rPr>
        <w:t xml:space="preserve"> </w:t>
      </w:r>
      <w:r w:rsidRPr="00101FBD">
        <w:rPr>
          <w:rFonts w:ascii="Titillium Web" w:hAnsi="Titillium Web"/>
        </w:rPr>
        <w:t>presente</w:t>
      </w:r>
      <w:r w:rsidRPr="00101FBD">
        <w:rPr>
          <w:rFonts w:ascii="Titillium Web" w:hAnsi="Titillium Web"/>
          <w:spacing w:val="-8"/>
        </w:rPr>
        <w:t xml:space="preserve"> </w:t>
      </w:r>
      <w:r w:rsidRPr="00101FBD">
        <w:rPr>
          <w:rFonts w:ascii="Titillium Web" w:hAnsi="Titillium Web"/>
        </w:rPr>
        <w:t>contratto;</w:t>
      </w:r>
    </w:p>
    <w:p w14:paraId="3E700771" w14:textId="77777777" w:rsidR="00603489" w:rsidRPr="00101FBD" w:rsidRDefault="00603489" w:rsidP="00184E14">
      <w:pPr>
        <w:pStyle w:val="Paragrafoelenco"/>
        <w:numPr>
          <w:ilvl w:val="2"/>
          <w:numId w:val="6"/>
        </w:numPr>
        <w:ind w:left="1701" w:right="3" w:hanging="361"/>
        <w:contextualSpacing w:val="0"/>
        <w:jc w:val="both"/>
        <w:rPr>
          <w:rFonts w:ascii="Titillium Web" w:hAnsi="Titillium Web"/>
        </w:rPr>
      </w:pPr>
      <w:r w:rsidRPr="00101FBD">
        <w:rPr>
          <w:rFonts w:ascii="Titillium Web" w:hAnsi="Titillium Web"/>
        </w:rPr>
        <w:t>pagare</w:t>
      </w:r>
      <w:r w:rsidRPr="00101FBD">
        <w:rPr>
          <w:rFonts w:ascii="Titillium Web" w:hAnsi="Titillium Web"/>
          <w:spacing w:val="-7"/>
        </w:rPr>
        <w:t xml:space="preserve"> </w:t>
      </w:r>
      <w:r w:rsidRPr="00101FBD">
        <w:rPr>
          <w:rFonts w:ascii="Titillium Web" w:hAnsi="Titillium Web"/>
        </w:rPr>
        <w:t>le</w:t>
      </w:r>
      <w:r w:rsidRPr="00101FBD">
        <w:rPr>
          <w:rFonts w:ascii="Titillium Web" w:hAnsi="Titillium Web"/>
          <w:spacing w:val="-7"/>
        </w:rPr>
        <w:t xml:space="preserve"> </w:t>
      </w:r>
      <w:r w:rsidRPr="00101FBD">
        <w:rPr>
          <w:rFonts w:ascii="Titillium Web" w:hAnsi="Titillium Web"/>
        </w:rPr>
        <w:t>penali</w:t>
      </w:r>
      <w:r w:rsidRPr="00101FBD">
        <w:rPr>
          <w:rFonts w:ascii="Titillium Web" w:hAnsi="Titillium Web"/>
          <w:spacing w:val="-6"/>
        </w:rPr>
        <w:t xml:space="preserve"> </w:t>
      </w:r>
      <w:r w:rsidRPr="00101FBD">
        <w:rPr>
          <w:rFonts w:ascii="Titillium Web" w:hAnsi="Titillium Web"/>
        </w:rPr>
        <w:t>e</w:t>
      </w:r>
      <w:r w:rsidRPr="00101FBD">
        <w:rPr>
          <w:rFonts w:ascii="Titillium Web" w:hAnsi="Titillium Web"/>
          <w:spacing w:val="-7"/>
        </w:rPr>
        <w:t xml:space="preserve"> </w:t>
      </w:r>
      <w:r w:rsidRPr="00101FBD">
        <w:rPr>
          <w:rFonts w:ascii="Titillium Web" w:hAnsi="Titillium Web"/>
        </w:rPr>
        <w:t>dare</w:t>
      </w:r>
      <w:r w:rsidRPr="00101FBD">
        <w:rPr>
          <w:rFonts w:ascii="Titillium Web" w:hAnsi="Titillium Web"/>
          <w:spacing w:val="-6"/>
        </w:rPr>
        <w:t xml:space="preserve"> </w:t>
      </w:r>
      <w:r w:rsidRPr="00101FBD">
        <w:rPr>
          <w:rFonts w:ascii="Titillium Web" w:hAnsi="Titillium Web"/>
        </w:rPr>
        <w:t>esecuzione</w:t>
      </w:r>
      <w:r w:rsidRPr="00101FBD">
        <w:rPr>
          <w:rFonts w:ascii="Titillium Web" w:hAnsi="Titillium Web"/>
          <w:spacing w:val="-4"/>
        </w:rPr>
        <w:t xml:space="preserve"> </w:t>
      </w:r>
      <w:r w:rsidRPr="00101FBD">
        <w:rPr>
          <w:rFonts w:ascii="Titillium Web" w:hAnsi="Titillium Web"/>
        </w:rPr>
        <w:t>alle</w:t>
      </w:r>
      <w:r w:rsidRPr="00101FBD">
        <w:rPr>
          <w:rFonts w:ascii="Titillium Web" w:hAnsi="Titillium Web"/>
          <w:spacing w:val="-7"/>
        </w:rPr>
        <w:t xml:space="preserve"> </w:t>
      </w:r>
      <w:r w:rsidRPr="00101FBD">
        <w:rPr>
          <w:rFonts w:ascii="Titillium Web" w:hAnsi="Titillium Web"/>
        </w:rPr>
        <w:t>sanzioni;</w:t>
      </w:r>
    </w:p>
    <w:p w14:paraId="54278B21" w14:textId="77777777" w:rsidR="00603489" w:rsidRPr="00101FBD" w:rsidRDefault="00603489" w:rsidP="00184E14">
      <w:pPr>
        <w:pStyle w:val="Paragrafoelenco"/>
        <w:numPr>
          <w:ilvl w:val="2"/>
          <w:numId w:val="6"/>
        </w:numPr>
        <w:spacing w:line="242" w:lineRule="auto"/>
        <w:ind w:left="1701" w:right="3"/>
        <w:contextualSpacing w:val="0"/>
        <w:jc w:val="both"/>
        <w:rPr>
          <w:rFonts w:ascii="Titillium Web" w:hAnsi="Titillium Web"/>
        </w:rPr>
      </w:pPr>
      <w:r w:rsidRPr="00101FBD">
        <w:rPr>
          <w:rFonts w:ascii="Titillium Web" w:hAnsi="Titillium Web"/>
        </w:rPr>
        <w:t>attuare le modalità di rendicontazione delle attività di gestione previste dalla</w:t>
      </w:r>
      <w:r w:rsidRPr="00101FBD">
        <w:rPr>
          <w:rFonts w:ascii="Titillium Web" w:hAnsi="Titillium Web"/>
          <w:spacing w:val="-57"/>
        </w:rPr>
        <w:t xml:space="preserve"> </w:t>
      </w:r>
      <w:r w:rsidRPr="00101FBD">
        <w:rPr>
          <w:rFonts w:ascii="Titillium Web" w:hAnsi="Titillium Web"/>
        </w:rPr>
        <w:t>normativa</w:t>
      </w:r>
      <w:r w:rsidRPr="00101FBD">
        <w:rPr>
          <w:rFonts w:ascii="Titillium Web" w:hAnsi="Titillium Web"/>
          <w:spacing w:val="-6"/>
        </w:rPr>
        <w:t xml:space="preserve"> </w:t>
      </w:r>
      <w:r w:rsidRPr="00101FBD">
        <w:rPr>
          <w:rFonts w:ascii="Titillium Web" w:hAnsi="Titillium Web"/>
        </w:rPr>
        <w:t>vigente;</w:t>
      </w:r>
    </w:p>
    <w:p w14:paraId="39A8F53B" w14:textId="77777777" w:rsidR="00AA594E" w:rsidRPr="00101FBD" w:rsidRDefault="00603489" w:rsidP="00184E14">
      <w:pPr>
        <w:pStyle w:val="Paragrafoelenco"/>
        <w:numPr>
          <w:ilvl w:val="2"/>
          <w:numId w:val="6"/>
        </w:numPr>
        <w:ind w:left="1701" w:right="3"/>
        <w:contextualSpacing w:val="0"/>
        <w:jc w:val="both"/>
        <w:rPr>
          <w:rFonts w:ascii="Titillium Web" w:hAnsi="Titillium Web"/>
        </w:rPr>
      </w:pPr>
      <w:r w:rsidRPr="00101FBD">
        <w:rPr>
          <w:rFonts w:ascii="Titillium Web" w:hAnsi="Titillium Web"/>
        </w:rPr>
        <w:t>proseguire nella gestione del servizio fino al subentro del nuovo Gestore,</w:t>
      </w:r>
      <w:r w:rsidRPr="00101FBD">
        <w:rPr>
          <w:rFonts w:ascii="Titillium Web" w:hAnsi="Titillium Web"/>
          <w:spacing w:val="1"/>
        </w:rPr>
        <w:t xml:space="preserve"> </w:t>
      </w:r>
      <w:r w:rsidRPr="00101FBD">
        <w:rPr>
          <w:rFonts w:ascii="Titillium Web" w:hAnsi="Titillium Web"/>
        </w:rPr>
        <w:t>secondo</w:t>
      </w:r>
      <w:r w:rsidRPr="00101FBD">
        <w:rPr>
          <w:rFonts w:ascii="Titillium Web" w:hAnsi="Titillium Web"/>
          <w:spacing w:val="1"/>
        </w:rPr>
        <w:t xml:space="preserve"> </w:t>
      </w:r>
      <w:r w:rsidRPr="00101FBD">
        <w:rPr>
          <w:rFonts w:ascii="Titillium Web" w:hAnsi="Titillium Web"/>
        </w:rPr>
        <w:t>quanto</w:t>
      </w:r>
      <w:r w:rsidRPr="00101FBD">
        <w:rPr>
          <w:rFonts w:ascii="Titillium Web" w:hAnsi="Titillium Web"/>
          <w:spacing w:val="1"/>
        </w:rPr>
        <w:t xml:space="preserve"> </w:t>
      </w:r>
      <w:r w:rsidRPr="00101FBD">
        <w:rPr>
          <w:rFonts w:ascii="Titillium Web" w:hAnsi="Titillium Web"/>
        </w:rPr>
        <w:t>previsto</w:t>
      </w:r>
      <w:r w:rsidRPr="00101FBD">
        <w:rPr>
          <w:rFonts w:ascii="Titillium Web" w:hAnsi="Titillium Web"/>
          <w:spacing w:val="1"/>
        </w:rPr>
        <w:t xml:space="preserve"> </w:t>
      </w:r>
      <w:r w:rsidRPr="00101FBD">
        <w:rPr>
          <w:rFonts w:ascii="Titillium Web" w:hAnsi="Titillium Web"/>
        </w:rPr>
        <w:t>dalla</w:t>
      </w:r>
      <w:r w:rsidRPr="00101FBD">
        <w:rPr>
          <w:rFonts w:ascii="Titillium Web" w:hAnsi="Titillium Web"/>
          <w:spacing w:val="1"/>
        </w:rPr>
        <w:t xml:space="preserve"> </w:t>
      </w:r>
      <w:r w:rsidRPr="00101FBD">
        <w:rPr>
          <w:rFonts w:ascii="Titillium Web" w:hAnsi="Titillium Web"/>
        </w:rPr>
        <w:t>regolazione</w:t>
      </w:r>
      <w:r w:rsidRPr="00101FBD">
        <w:rPr>
          <w:rFonts w:ascii="Titillium Web" w:hAnsi="Titillium Web"/>
          <w:spacing w:val="1"/>
        </w:rPr>
        <w:t xml:space="preserve"> </w:t>
      </w:r>
      <w:r w:rsidRPr="00101FBD">
        <w:rPr>
          <w:rFonts w:ascii="Titillium Web" w:hAnsi="Titillium Web"/>
        </w:rPr>
        <w:t>dell’Autorità</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dal</w:t>
      </w:r>
      <w:r w:rsidRPr="00101FBD">
        <w:rPr>
          <w:rFonts w:ascii="Titillium Web" w:hAnsi="Titillium Web"/>
          <w:spacing w:val="1"/>
        </w:rPr>
        <w:t xml:space="preserve"> </w:t>
      </w:r>
      <w:r w:rsidRPr="00101FBD">
        <w:rPr>
          <w:rFonts w:ascii="Titillium Web" w:hAnsi="Titillium Web"/>
        </w:rPr>
        <w:t>presente</w:t>
      </w:r>
      <w:r w:rsidRPr="00101FBD">
        <w:rPr>
          <w:rFonts w:ascii="Titillium Web" w:hAnsi="Titillium Web"/>
          <w:spacing w:val="1"/>
        </w:rPr>
        <w:t xml:space="preserve"> </w:t>
      </w:r>
      <w:r w:rsidRPr="00101FBD">
        <w:rPr>
          <w:rFonts w:ascii="Titillium Web" w:hAnsi="Titillium Web"/>
        </w:rPr>
        <w:t>Contratto;</w:t>
      </w:r>
    </w:p>
    <w:p w14:paraId="1FA0865D" w14:textId="1513F4F4" w:rsidR="00307A62" w:rsidRPr="00101FBD" w:rsidRDefault="00603489" w:rsidP="00184E14">
      <w:pPr>
        <w:pStyle w:val="Paragrafoelenco"/>
        <w:numPr>
          <w:ilvl w:val="2"/>
          <w:numId w:val="6"/>
        </w:numPr>
        <w:ind w:left="1701" w:right="3"/>
        <w:contextualSpacing w:val="0"/>
        <w:jc w:val="both"/>
        <w:rPr>
          <w:rFonts w:ascii="Titillium Web" w:hAnsi="Titillium Web"/>
        </w:rPr>
      </w:pPr>
      <w:r w:rsidRPr="00101FBD">
        <w:rPr>
          <w:rFonts w:ascii="Titillium Web" w:hAnsi="Titillium Web"/>
        </w:rPr>
        <w:lastRenderedPageBreak/>
        <w:t>rispettare gli obblighi di comunicazione previsti dalla normativa vigente,</w:t>
      </w:r>
      <w:r w:rsidRPr="00101FBD">
        <w:rPr>
          <w:rFonts w:ascii="Titillium Web" w:hAnsi="Titillium Web"/>
          <w:spacing w:val="1"/>
        </w:rPr>
        <w:t xml:space="preserve"> </w:t>
      </w:r>
      <w:r w:rsidRPr="00101FBD">
        <w:rPr>
          <w:rFonts w:ascii="Titillium Web" w:hAnsi="Titillium Web"/>
        </w:rPr>
        <w:t>dalla</w:t>
      </w:r>
      <w:r w:rsidRPr="00101FBD">
        <w:rPr>
          <w:rFonts w:ascii="Titillium Web" w:hAnsi="Titillium Web"/>
          <w:spacing w:val="-8"/>
        </w:rPr>
        <w:t xml:space="preserve"> </w:t>
      </w:r>
      <w:r w:rsidRPr="00101FBD">
        <w:rPr>
          <w:rFonts w:ascii="Titillium Web" w:hAnsi="Titillium Web"/>
        </w:rPr>
        <w:t>regolazione</w:t>
      </w:r>
      <w:r w:rsidRPr="00101FBD">
        <w:rPr>
          <w:rFonts w:ascii="Titillium Web" w:hAnsi="Titillium Web"/>
          <w:spacing w:val="-4"/>
        </w:rPr>
        <w:t xml:space="preserve"> </w:t>
      </w:r>
      <w:r w:rsidRPr="00101FBD">
        <w:rPr>
          <w:rFonts w:ascii="Titillium Web" w:hAnsi="Titillium Web"/>
        </w:rPr>
        <w:t>dell’Autorità</w:t>
      </w:r>
      <w:r w:rsidRPr="00101FBD">
        <w:rPr>
          <w:rFonts w:ascii="Titillium Web" w:hAnsi="Titillium Web"/>
          <w:spacing w:val="-2"/>
        </w:rPr>
        <w:t xml:space="preserve"> </w:t>
      </w:r>
      <w:r w:rsidRPr="00101FBD">
        <w:rPr>
          <w:rFonts w:ascii="Titillium Web" w:hAnsi="Titillium Web"/>
        </w:rPr>
        <w:t>e</w:t>
      </w:r>
      <w:r w:rsidRPr="00101FBD">
        <w:rPr>
          <w:rFonts w:ascii="Titillium Web" w:hAnsi="Titillium Web"/>
          <w:spacing w:val="-6"/>
        </w:rPr>
        <w:t xml:space="preserve"> </w:t>
      </w:r>
      <w:r w:rsidRPr="00101FBD">
        <w:rPr>
          <w:rFonts w:ascii="Titillium Web" w:hAnsi="Titillium Web"/>
        </w:rPr>
        <w:t>dal</w:t>
      </w:r>
      <w:r w:rsidRPr="00101FBD">
        <w:rPr>
          <w:rFonts w:ascii="Titillium Web" w:hAnsi="Titillium Web"/>
          <w:spacing w:val="-5"/>
        </w:rPr>
        <w:t xml:space="preserve"> </w:t>
      </w:r>
      <w:r w:rsidRPr="00101FBD">
        <w:rPr>
          <w:rFonts w:ascii="Titillium Web" w:hAnsi="Titillium Web"/>
        </w:rPr>
        <w:t>presente</w:t>
      </w:r>
      <w:r w:rsidRPr="00101FBD">
        <w:rPr>
          <w:rFonts w:ascii="Titillium Web" w:hAnsi="Titillium Web"/>
          <w:spacing w:val="-2"/>
        </w:rPr>
        <w:t xml:space="preserve"> </w:t>
      </w:r>
      <w:r w:rsidRPr="00101FBD">
        <w:rPr>
          <w:rFonts w:ascii="Titillium Web" w:hAnsi="Titillium Web"/>
        </w:rPr>
        <w:t>Contratto.</w:t>
      </w:r>
    </w:p>
    <w:p w14:paraId="44681409" w14:textId="6036FDF3" w:rsidR="00341EC6" w:rsidRPr="00101FBD" w:rsidRDefault="00341EC6" w:rsidP="00887F9A">
      <w:pPr>
        <w:pStyle w:val="Titolo1"/>
        <w:spacing w:before="480" w:after="36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Titolo</w:t>
      </w:r>
      <w:r w:rsidRPr="00101FBD">
        <w:rPr>
          <w:rFonts w:ascii="Titillium Web" w:hAnsi="Titillium Web" w:cs="Times New Roman"/>
          <w:b/>
          <w:bCs/>
          <w:color w:val="auto"/>
          <w:spacing w:val="-4"/>
          <w:sz w:val="22"/>
          <w:szCs w:val="22"/>
        </w:rPr>
        <w:t xml:space="preserve"> </w:t>
      </w:r>
      <w:r w:rsidRPr="00101FBD">
        <w:rPr>
          <w:rFonts w:ascii="Titillium Web" w:hAnsi="Titillium Web" w:cs="Times New Roman"/>
          <w:b/>
          <w:bCs/>
          <w:color w:val="auto"/>
          <w:sz w:val="22"/>
          <w:szCs w:val="22"/>
        </w:rPr>
        <w:t xml:space="preserve">V </w:t>
      </w:r>
      <w:r w:rsidR="0095154C" w:rsidRPr="00101FBD">
        <w:rPr>
          <w:rFonts w:ascii="Titillium Web" w:hAnsi="Titillium Web" w:cs="Times New Roman"/>
          <w:b/>
          <w:bCs/>
          <w:color w:val="auto"/>
          <w:sz w:val="22"/>
          <w:szCs w:val="22"/>
        </w:rPr>
        <w:t>DISCIPLINA DEI CONTROLLI</w:t>
      </w:r>
    </w:p>
    <w:p w14:paraId="67D5753C" w14:textId="4C22BD9E" w:rsidR="00341EC6" w:rsidRPr="00101FBD" w:rsidRDefault="00341EC6" w:rsidP="00887F9A">
      <w:pPr>
        <w:pStyle w:val="Titolo2"/>
        <w:spacing w:before="0" w:after="0"/>
        <w:ind w:right="3"/>
        <w:rPr>
          <w:rFonts w:ascii="Titillium Web" w:hAnsi="Titillium Web" w:cs="Times New Roman"/>
          <w:color w:val="auto"/>
          <w:sz w:val="22"/>
          <w:szCs w:val="22"/>
        </w:rPr>
      </w:pPr>
      <w:r w:rsidRPr="00101FBD">
        <w:rPr>
          <w:rFonts w:ascii="Titillium Web" w:hAnsi="Titillium Web" w:cs="Times New Roman"/>
          <w:b/>
          <w:bCs/>
          <w:color w:val="auto"/>
          <w:sz w:val="22"/>
          <w:szCs w:val="22"/>
        </w:rPr>
        <w:t>Articolo 1</w:t>
      </w:r>
      <w:r w:rsidR="0095154C" w:rsidRPr="00101FBD">
        <w:rPr>
          <w:rFonts w:ascii="Titillium Web" w:hAnsi="Titillium Web" w:cs="Times New Roman"/>
          <w:b/>
          <w:bCs/>
          <w:color w:val="auto"/>
          <w:sz w:val="22"/>
          <w:szCs w:val="22"/>
        </w:rPr>
        <w:t>7</w:t>
      </w:r>
      <w:r w:rsidRPr="00101FBD">
        <w:rPr>
          <w:rFonts w:ascii="Titillium Web" w:hAnsi="Titillium Web" w:cs="Times New Roman"/>
          <w:b/>
          <w:bCs/>
          <w:color w:val="auto"/>
          <w:sz w:val="22"/>
          <w:szCs w:val="22"/>
        </w:rPr>
        <w:t xml:space="preserve"> – </w:t>
      </w:r>
      <w:r w:rsidR="0095154C" w:rsidRPr="00101FBD">
        <w:rPr>
          <w:rFonts w:ascii="Titillium Web" w:hAnsi="Titillium Web" w:cs="Times New Roman"/>
          <w:b/>
          <w:bCs/>
          <w:color w:val="auto"/>
          <w:sz w:val="22"/>
          <w:szCs w:val="22"/>
        </w:rPr>
        <w:t>Obblighi del Gestore</w:t>
      </w:r>
    </w:p>
    <w:p w14:paraId="426E8AE8" w14:textId="0A2DCBA5" w:rsidR="00860854" w:rsidRPr="00101FBD" w:rsidRDefault="00603489" w:rsidP="00184E14">
      <w:pPr>
        <w:pStyle w:val="Paragrafoelenco"/>
        <w:numPr>
          <w:ilvl w:val="0"/>
          <w:numId w:val="29"/>
        </w:numPr>
        <w:tabs>
          <w:tab w:val="left" w:pos="1231"/>
        </w:tabs>
        <w:ind w:right="6"/>
        <w:jc w:val="both"/>
        <w:rPr>
          <w:rFonts w:ascii="Titillium Web" w:hAnsi="Titillium Web"/>
        </w:rPr>
      </w:pPr>
      <w:r w:rsidRPr="00101FBD">
        <w:rPr>
          <w:rFonts w:ascii="Titillium Web" w:hAnsi="Titillium Web"/>
        </w:rPr>
        <w:t>Il Gestore predispone con cadenza annuale una relazione contenente dati e</w:t>
      </w:r>
      <w:r w:rsidRPr="00101FBD">
        <w:rPr>
          <w:rFonts w:ascii="Titillium Web" w:hAnsi="Titillium Web"/>
          <w:spacing w:val="1"/>
        </w:rPr>
        <w:t xml:space="preserve"> </w:t>
      </w:r>
      <w:r w:rsidRPr="00101FBD">
        <w:rPr>
          <w:rFonts w:ascii="Titillium Web" w:hAnsi="Titillium Web"/>
        </w:rPr>
        <w:t>informazioni concernenti l’assolvimento degli obblighi contenuti nel presente</w:t>
      </w:r>
      <w:r w:rsidRPr="00101FBD">
        <w:rPr>
          <w:rFonts w:ascii="Titillium Web" w:hAnsi="Titillium Web"/>
          <w:spacing w:val="1"/>
        </w:rPr>
        <w:t xml:space="preserve"> </w:t>
      </w:r>
      <w:r w:rsidRPr="00101FBD">
        <w:rPr>
          <w:rFonts w:ascii="Titillium Web" w:hAnsi="Titillium Web"/>
        </w:rPr>
        <w:t>Contratto.</w:t>
      </w:r>
    </w:p>
    <w:p w14:paraId="318AAF2C" w14:textId="4C64E216" w:rsidR="00860854" w:rsidRPr="00101FBD" w:rsidRDefault="00603489" w:rsidP="00184E14">
      <w:pPr>
        <w:pStyle w:val="Paragrafoelenco"/>
        <w:numPr>
          <w:ilvl w:val="0"/>
          <w:numId w:val="29"/>
        </w:numPr>
        <w:tabs>
          <w:tab w:val="left" w:pos="1231"/>
        </w:tabs>
        <w:ind w:right="6"/>
        <w:jc w:val="both"/>
        <w:rPr>
          <w:rFonts w:ascii="Titillium Web" w:hAnsi="Titillium Web"/>
        </w:rPr>
      </w:pPr>
      <w:r w:rsidRPr="00101FBD">
        <w:rPr>
          <w:rFonts w:ascii="Titillium Web" w:hAnsi="Titillium Web"/>
        </w:rPr>
        <w:t>Il</w:t>
      </w:r>
      <w:r w:rsidRPr="00101FBD">
        <w:rPr>
          <w:rFonts w:ascii="Titillium Web" w:hAnsi="Titillium Web"/>
          <w:spacing w:val="-8"/>
        </w:rPr>
        <w:t xml:space="preserve"> </w:t>
      </w:r>
      <w:r w:rsidRPr="00101FBD">
        <w:rPr>
          <w:rFonts w:ascii="Titillium Web" w:hAnsi="Titillium Web"/>
        </w:rPr>
        <w:t>Gestore</w:t>
      </w:r>
      <w:r w:rsidRPr="00101FBD">
        <w:rPr>
          <w:rFonts w:ascii="Titillium Web" w:hAnsi="Titillium Web"/>
          <w:spacing w:val="-9"/>
        </w:rPr>
        <w:t xml:space="preserve"> </w:t>
      </w:r>
      <w:r w:rsidRPr="00101FBD">
        <w:rPr>
          <w:rFonts w:ascii="Titillium Web" w:hAnsi="Titillium Web"/>
        </w:rPr>
        <w:t>si</w:t>
      </w:r>
      <w:r w:rsidRPr="00101FBD">
        <w:rPr>
          <w:rFonts w:ascii="Titillium Web" w:hAnsi="Titillium Web"/>
          <w:spacing w:val="-4"/>
        </w:rPr>
        <w:t xml:space="preserve"> </w:t>
      </w:r>
      <w:r w:rsidRPr="00101FBD">
        <w:rPr>
          <w:rFonts w:ascii="Titillium Web" w:hAnsi="Titillium Web"/>
        </w:rPr>
        <w:t>impegna</w:t>
      </w:r>
      <w:r w:rsidRPr="00101FBD">
        <w:rPr>
          <w:rFonts w:ascii="Titillium Web" w:hAnsi="Titillium Web"/>
          <w:spacing w:val="-7"/>
        </w:rPr>
        <w:t xml:space="preserve"> </w:t>
      </w:r>
      <w:r w:rsidRPr="00101FBD">
        <w:rPr>
          <w:rFonts w:ascii="Titillium Web" w:hAnsi="Titillium Web"/>
        </w:rPr>
        <w:t>a</w:t>
      </w:r>
      <w:r w:rsidRPr="00101FBD">
        <w:rPr>
          <w:rFonts w:ascii="Titillium Web" w:hAnsi="Titillium Web"/>
          <w:spacing w:val="-7"/>
        </w:rPr>
        <w:t xml:space="preserve"> </w:t>
      </w:r>
      <w:r w:rsidRPr="00101FBD">
        <w:rPr>
          <w:rFonts w:ascii="Titillium Web" w:hAnsi="Titillium Web"/>
        </w:rPr>
        <w:t>consentire,</w:t>
      </w:r>
      <w:r w:rsidRPr="00101FBD">
        <w:rPr>
          <w:rFonts w:ascii="Titillium Web" w:hAnsi="Titillium Web"/>
          <w:spacing w:val="-8"/>
        </w:rPr>
        <w:t xml:space="preserve"> </w:t>
      </w:r>
      <w:r w:rsidRPr="00101FBD">
        <w:rPr>
          <w:rFonts w:ascii="Titillium Web" w:hAnsi="Titillium Web"/>
        </w:rPr>
        <w:t>in</w:t>
      </w:r>
      <w:r w:rsidRPr="00101FBD">
        <w:rPr>
          <w:rFonts w:ascii="Titillium Web" w:hAnsi="Titillium Web"/>
          <w:spacing w:val="-7"/>
        </w:rPr>
        <w:t xml:space="preserve"> </w:t>
      </w:r>
      <w:r w:rsidRPr="00101FBD">
        <w:rPr>
          <w:rFonts w:ascii="Titillium Web" w:hAnsi="Titillium Web"/>
        </w:rPr>
        <w:t>ogni</w:t>
      </w:r>
      <w:r w:rsidRPr="00101FBD">
        <w:rPr>
          <w:rFonts w:ascii="Titillium Web" w:hAnsi="Titillium Web"/>
          <w:spacing w:val="-7"/>
        </w:rPr>
        <w:t xml:space="preserve"> </w:t>
      </w:r>
      <w:r w:rsidRPr="00101FBD">
        <w:rPr>
          <w:rFonts w:ascii="Titillium Web" w:hAnsi="Titillium Web"/>
        </w:rPr>
        <w:t>momento,</w:t>
      </w:r>
      <w:r w:rsidRPr="00101FBD">
        <w:rPr>
          <w:rFonts w:ascii="Titillium Web" w:hAnsi="Titillium Web"/>
          <w:spacing w:val="-2"/>
        </w:rPr>
        <w:t xml:space="preserve"> </w:t>
      </w:r>
      <w:r w:rsidRPr="00101FBD">
        <w:rPr>
          <w:rFonts w:ascii="Titillium Web" w:hAnsi="Titillium Web"/>
        </w:rPr>
        <w:t>l’accesso</w:t>
      </w:r>
      <w:r w:rsidRPr="00101FBD">
        <w:rPr>
          <w:rFonts w:ascii="Titillium Web" w:hAnsi="Titillium Web"/>
          <w:spacing w:val="-8"/>
        </w:rPr>
        <w:t xml:space="preserve"> </w:t>
      </w:r>
      <w:r w:rsidRPr="00101FBD">
        <w:rPr>
          <w:rFonts w:ascii="Titillium Web" w:hAnsi="Titillium Web"/>
        </w:rPr>
        <w:t>ai</w:t>
      </w:r>
      <w:r w:rsidRPr="00101FBD">
        <w:rPr>
          <w:rFonts w:ascii="Titillium Web" w:hAnsi="Titillium Web"/>
          <w:spacing w:val="-7"/>
        </w:rPr>
        <w:t xml:space="preserve"> </w:t>
      </w:r>
      <w:r w:rsidRPr="00101FBD">
        <w:rPr>
          <w:rFonts w:ascii="Titillium Web" w:hAnsi="Titillium Web"/>
        </w:rPr>
        <w:t>luoghi,</w:t>
      </w:r>
      <w:r w:rsidRPr="00101FBD">
        <w:rPr>
          <w:rFonts w:ascii="Titillium Web" w:hAnsi="Titillium Web"/>
          <w:spacing w:val="-7"/>
        </w:rPr>
        <w:t xml:space="preserve"> </w:t>
      </w:r>
      <w:r w:rsidRPr="00101FBD">
        <w:rPr>
          <w:rFonts w:ascii="Titillium Web" w:hAnsi="Titillium Web"/>
        </w:rPr>
        <w:t>opere</w:t>
      </w:r>
      <w:r w:rsidRPr="00101FBD">
        <w:rPr>
          <w:rFonts w:ascii="Titillium Web" w:hAnsi="Titillium Web"/>
          <w:spacing w:val="-57"/>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impianti,</w:t>
      </w:r>
      <w:r w:rsidRPr="00101FBD">
        <w:rPr>
          <w:rFonts w:ascii="Titillium Web" w:hAnsi="Titillium Web"/>
          <w:spacing w:val="1"/>
        </w:rPr>
        <w:t xml:space="preserve"> </w:t>
      </w:r>
      <w:r w:rsidRPr="00101FBD">
        <w:rPr>
          <w:rFonts w:ascii="Titillium Web" w:hAnsi="Titillium Web"/>
        </w:rPr>
        <w:t>o</w:t>
      </w:r>
      <w:r w:rsidRPr="00101FBD">
        <w:rPr>
          <w:rFonts w:ascii="Titillium Web" w:hAnsi="Titillium Web"/>
          <w:spacing w:val="1"/>
        </w:rPr>
        <w:t xml:space="preserve"> </w:t>
      </w:r>
      <w:r w:rsidRPr="00101FBD">
        <w:rPr>
          <w:rFonts w:ascii="Titillium Web" w:hAnsi="Titillium Web"/>
        </w:rPr>
        <w:t>alla</w:t>
      </w:r>
      <w:r w:rsidRPr="00101FBD">
        <w:rPr>
          <w:rFonts w:ascii="Titillium Web" w:hAnsi="Titillium Web"/>
          <w:spacing w:val="1"/>
        </w:rPr>
        <w:t xml:space="preserve"> </w:t>
      </w:r>
      <w:r w:rsidRPr="00101FBD">
        <w:rPr>
          <w:rFonts w:ascii="Titillium Web" w:hAnsi="Titillium Web"/>
        </w:rPr>
        <w:t>documentazione</w:t>
      </w:r>
      <w:r w:rsidRPr="00101FBD">
        <w:rPr>
          <w:rFonts w:ascii="Titillium Web" w:hAnsi="Titillium Web"/>
          <w:spacing w:val="1"/>
        </w:rPr>
        <w:t xml:space="preserve"> </w:t>
      </w:r>
      <w:r w:rsidRPr="00101FBD">
        <w:rPr>
          <w:rFonts w:ascii="Titillium Web" w:hAnsi="Titillium Web"/>
        </w:rPr>
        <w:t>in</w:t>
      </w:r>
      <w:r w:rsidRPr="00101FBD">
        <w:rPr>
          <w:rFonts w:ascii="Titillium Web" w:hAnsi="Titillium Web"/>
          <w:spacing w:val="1"/>
        </w:rPr>
        <w:t xml:space="preserve"> </w:t>
      </w:r>
      <w:r w:rsidRPr="00101FBD">
        <w:rPr>
          <w:rFonts w:ascii="Titillium Web" w:hAnsi="Titillium Web"/>
        </w:rPr>
        <w:t>proprio</w:t>
      </w:r>
      <w:r w:rsidRPr="00101FBD">
        <w:rPr>
          <w:rFonts w:ascii="Titillium Web" w:hAnsi="Titillium Web"/>
          <w:spacing w:val="1"/>
        </w:rPr>
        <w:t xml:space="preserve"> </w:t>
      </w:r>
      <w:r w:rsidRPr="00101FBD">
        <w:rPr>
          <w:rFonts w:ascii="Titillium Web" w:hAnsi="Titillium Web"/>
        </w:rPr>
        <w:t>possesso</w:t>
      </w:r>
      <w:r w:rsidRPr="00101FBD">
        <w:rPr>
          <w:rFonts w:ascii="Titillium Web" w:hAnsi="Titillium Web"/>
          <w:spacing w:val="1"/>
        </w:rPr>
        <w:t xml:space="preserve"> </w:t>
      </w:r>
      <w:r w:rsidRPr="00101FBD">
        <w:rPr>
          <w:rFonts w:ascii="Titillium Web" w:hAnsi="Titillium Web"/>
        </w:rPr>
        <w:t>attinenti ai</w:t>
      </w:r>
      <w:r w:rsidRPr="00101FBD">
        <w:rPr>
          <w:rFonts w:ascii="Titillium Web" w:hAnsi="Titillium Web"/>
          <w:spacing w:val="1"/>
        </w:rPr>
        <w:t xml:space="preserve"> </w:t>
      </w:r>
      <w:r w:rsidR="000E2673" w:rsidRPr="00101FBD">
        <w:rPr>
          <w:rFonts w:ascii="Titillium Web" w:hAnsi="Titillium Web"/>
        </w:rPr>
        <w:t>servizi</w:t>
      </w:r>
      <w:r w:rsidR="000E2673">
        <w:rPr>
          <w:rFonts w:ascii="Titillium Web" w:hAnsi="Titillium Web"/>
        </w:rPr>
        <w:t xml:space="preserve"> </w:t>
      </w:r>
      <w:r w:rsidRPr="00101FBD">
        <w:rPr>
          <w:rFonts w:ascii="Titillium Web" w:hAnsi="Titillium Web"/>
          <w:spacing w:val="-57"/>
        </w:rPr>
        <w:t xml:space="preserve"> </w:t>
      </w:r>
      <w:r w:rsidR="000E2673">
        <w:rPr>
          <w:rFonts w:ascii="Titillium Web" w:hAnsi="Titillium Web"/>
          <w:spacing w:val="-57"/>
        </w:rPr>
        <w:t xml:space="preserve">      </w:t>
      </w:r>
      <w:r w:rsidR="000E2673" w:rsidRPr="00101FBD">
        <w:rPr>
          <w:rFonts w:ascii="Titillium Web" w:hAnsi="Titillium Web"/>
        </w:rPr>
        <w:t>oggetto</w:t>
      </w:r>
      <w:r w:rsidR="000E2673">
        <w:rPr>
          <w:rFonts w:ascii="Titillium Web" w:hAnsi="Titillium Web"/>
        </w:rPr>
        <w:t xml:space="preserve"> </w:t>
      </w:r>
      <w:r w:rsidR="000E2673" w:rsidRPr="00101FBD">
        <w:rPr>
          <w:rFonts w:ascii="Titillium Web" w:hAnsi="Titillium Web"/>
        </w:rPr>
        <w:t>del</w:t>
      </w:r>
      <w:r w:rsidRPr="00101FBD">
        <w:rPr>
          <w:rFonts w:ascii="Titillium Web" w:hAnsi="Titillium Web"/>
        </w:rPr>
        <w:t xml:space="preserve"> presente Contratto, ai fini dello svolgimento dei controlli di cui</w:t>
      </w:r>
      <w:r w:rsidRPr="00101FBD">
        <w:rPr>
          <w:rFonts w:ascii="Titillium Web" w:hAnsi="Titillium Web"/>
          <w:spacing w:val="1"/>
        </w:rPr>
        <w:t xml:space="preserve"> </w:t>
      </w:r>
      <w:r w:rsidRPr="00101FBD">
        <w:rPr>
          <w:rFonts w:ascii="Titillium Web" w:hAnsi="Titillium Web"/>
        </w:rPr>
        <w:t>all’art.</w:t>
      </w:r>
      <w:r w:rsidRPr="00101FBD">
        <w:rPr>
          <w:rFonts w:ascii="Titillium Web" w:hAnsi="Titillium Web"/>
          <w:spacing w:val="1"/>
        </w:rPr>
        <w:t xml:space="preserve"> </w:t>
      </w:r>
      <w:r w:rsidRPr="00101FBD">
        <w:rPr>
          <w:rFonts w:ascii="Titillium Web" w:hAnsi="Titillium Web"/>
        </w:rPr>
        <w:t>1</w:t>
      </w:r>
      <w:r w:rsidR="003972B4" w:rsidRPr="00101FBD">
        <w:rPr>
          <w:rFonts w:ascii="Titillium Web" w:hAnsi="Titillium Web"/>
        </w:rPr>
        <w:t>8</w:t>
      </w:r>
      <w:r w:rsidRPr="00101FBD">
        <w:rPr>
          <w:rFonts w:ascii="Titillium Web" w:hAnsi="Titillium Web"/>
        </w:rPr>
        <w:t>.</w:t>
      </w:r>
      <w:bookmarkStart w:id="24" w:name="_Hlk158627579"/>
    </w:p>
    <w:p w14:paraId="043D83CC" w14:textId="677F131C" w:rsidR="00860854" w:rsidRPr="00101FBD" w:rsidRDefault="00603489" w:rsidP="00184E14">
      <w:pPr>
        <w:pStyle w:val="Paragrafoelenco"/>
        <w:numPr>
          <w:ilvl w:val="0"/>
          <w:numId w:val="29"/>
        </w:numPr>
        <w:tabs>
          <w:tab w:val="left" w:pos="1231"/>
        </w:tabs>
        <w:ind w:right="6"/>
        <w:jc w:val="both"/>
        <w:rPr>
          <w:rFonts w:ascii="Titillium Web" w:hAnsi="Titillium Web"/>
        </w:rPr>
      </w:pPr>
      <w:r w:rsidRPr="00101FBD">
        <w:rPr>
          <w:rFonts w:ascii="Titillium Web" w:hAnsi="Titillium Web"/>
        </w:rPr>
        <w:t>Il Gestore dovrà inoltre assicurare la verificabilità delle informazioni e dei dati</w:t>
      </w:r>
      <w:r w:rsidR="003972B4" w:rsidRPr="00101FBD">
        <w:rPr>
          <w:rFonts w:ascii="Titillium Web" w:hAnsi="Titillium Web"/>
        </w:rPr>
        <w:t xml:space="preserve"> </w:t>
      </w:r>
      <w:r w:rsidRPr="00101FBD">
        <w:rPr>
          <w:rFonts w:ascii="Titillium Web" w:hAnsi="Titillium Web"/>
        </w:rPr>
        <w:t>registrati e conservare in modo aggiornato ed accessibile la documentazione necessaria per un periodo non inferiore a 3 (tre) anni successivi a quello della registrazione.</w:t>
      </w:r>
      <w:bookmarkEnd w:id="24"/>
    </w:p>
    <w:p w14:paraId="1E22E5B7" w14:textId="48B8100B" w:rsidR="00603489" w:rsidRPr="00101FBD" w:rsidRDefault="00603489" w:rsidP="00184E14">
      <w:pPr>
        <w:pStyle w:val="Paragrafoelenco"/>
        <w:numPr>
          <w:ilvl w:val="0"/>
          <w:numId w:val="29"/>
        </w:numPr>
        <w:tabs>
          <w:tab w:val="left" w:pos="1231"/>
        </w:tabs>
        <w:ind w:right="6"/>
        <w:jc w:val="both"/>
        <w:rPr>
          <w:rFonts w:ascii="Titillium Web" w:hAnsi="Titillium Web"/>
        </w:rPr>
      </w:pPr>
      <w:r w:rsidRPr="00101FBD">
        <w:rPr>
          <w:rFonts w:ascii="Titillium Web" w:hAnsi="Titillium Web"/>
        </w:rPr>
        <w:t xml:space="preserve">Il Gestore provvede annualmente </w:t>
      </w:r>
      <w:r w:rsidR="006E528E" w:rsidRPr="00101FBD">
        <w:rPr>
          <w:rFonts w:ascii="Titillium Web" w:hAnsi="Titillium Web"/>
        </w:rPr>
        <w:t>ad</w:t>
      </w:r>
      <w:r w:rsidRPr="00101FBD">
        <w:rPr>
          <w:rFonts w:ascii="Titillium Web" w:hAnsi="Titillium Web"/>
        </w:rPr>
        <w:t xml:space="preserve"> aggiornare l’inventario dei beni</w:t>
      </w:r>
      <w:r w:rsidRPr="00101FBD">
        <w:rPr>
          <w:rFonts w:ascii="Titillium Web" w:hAnsi="Titillium Web"/>
          <w:spacing w:val="1"/>
        </w:rPr>
        <w:t xml:space="preserve"> </w:t>
      </w:r>
      <w:r w:rsidRPr="00101FBD">
        <w:rPr>
          <w:rFonts w:ascii="Titillium Web" w:hAnsi="Titillium Web"/>
        </w:rPr>
        <w:t>strumentali</w:t>
      </w:r>
      <w:r w:rsidRPr="00101FBD">
        <w:rPr>
          <w:rFonts w:ascii="Titillium Web" w:hAnsi="Titillium Web"/>
          <w:spacing w:val="1"/>
        </w:rPr>
        <w:t xml:space="preserve"> </w:t>
      </w:r>
      <w:r w:rsidRPr="00101FBD">
        <w:rPr>
          <w:rFonts w:ascii="Titillium Web" w:hAnsi="Titillium Web"/>
        </w:rPr>
        <w:t>relativi</w:t>
      </w:r>
      <w:r w:rsidRPr="00101FBD">
        <w:rPr>
          <w:rFonts w:ascii="Titillium Web" w:hAnsi="Titillium Web"/>
          <w:spacing w:val="1"/>
        </w:rPr>
        <w:t xml:space="preserve"> </w:t>
      </w:r>
      <w:r w:rsidRPr="00101FBD">
        <w:rPr>
          <w:rFonts w:ascii="Titillium Web" w:hAnsi="Titillium Web"/>
        </w:rPr>
        <w:t>allo</w:t>
      </w:r>
      <w:r w:rsidRPr="00101FBD">
        <w:rPr>
          <w:rFonts w:ascii="Titillium Web" w:hAnsi="Titillium Web"/>
          <w:spacing w:val="1"/>
        </w:rPr>
        <w:t xml:space="preserve"> </w:t>
      </w:r>
      <w:r w:rsidRPr="00101FBD">
        <w:rPr>
          <w:rFonts w:ascii="Titillium Web" w:hAnsi="Titillium Web"/>
        </w:rPr>
        <w:t>svolgimento</w:t>
      </w:r>
      <w:r w:rsidRPr="00101FBD">
        <w:rPr>
          <w:rFonts w:ascii="Titillium Web" w:hAnsi="Titillium Web"/>
          <w:spacing w:val="1"/>
        </w:rPr>
        <w:t xml:space="preserve"> </w:t>
      </w:r>
      <w:r w:rsidRPr="00101FBD">
        <w:rPr>
          <w:rFonts w:ascii="Titillium Web" w:hAnsi="Titillium Web"/>
        </w:rPr>
        <w:t>delle</w:t>
      </w:r>
      <w:r w:rsidRPr="00101FBD">
        <w:rPr>
          <w:rFonts w:ascii="Titillium Web" w:hAnsi="Titillium Web"/>
          <w:spacing w:val="1"/>
        </w:rPr>
        <w:t xml:space="preserve"> </w:t>
      </w:r>
      <w:r w:rsidRPr="00101FBD">
        <w:rPr>
          <w:rFonts w:ascii="Titillium Web" w:hAnsi="Titillium Web"/>
        </w:rPr>
        <w:t>attività</w:t>
      </w:r>
      <w:r w:rsidRPr="00101FBD">
        <w:rPr>
          <w:rFonts w:ascii="Titillium Web" w:hAnsi="Titillium Web"/>
          <w:spacing w:val="1"/>
        </w:rPr>
        <w:t xml:space="preserve"> </w:t>
      </w:r>
      <w:r w:rsidRPr="00101FBD">
        <w:rPr>
          <w:rFonts w:ascii="Titillium Web" w:hAnsi="Titillium Web"/>
        </w:rPr>
        <w:t>oggetto</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presente</w:t>
      </w:r>
      <w:r w:rsidRPr="00101FBD">
        <w:rPr>
          <w:rFonts w:ascii="Titillium Web" w:hAnsi="Titillium Web"/>
          <w:spacing w:val="1"/>
        </w:rPr>
        <w:t xml:space="preserve"> </w:t>
      </w:r>
      <w:r w:rsidRPr="00101FBD">
        <w:rPr>
          <w:rFonts w:ascii="Titillium Web" w:hAnsi="Titillium Web"/>
        </w:rPr>
        <w:t>Contratto,</w:t>
      </w:r>
      <w:r w:rsidRPr="00101FBD">
        <w:rPr>
          <w:rFonts w:ascii="Titillium Web" w:hAnsi="Titillium Web"/>
          <w:spacing w:val="-1"/>
        </w:rPr>
        <w:t xml:space="preserve"> </w:t>
      </w:r>
      <w:r w:rsidRPr="00101FBD">
        <w:rPr>
          <w:rFonts w:ascii="Titillium Web" w:hAnsi="Titillium Web"/>
        </w:rPr>
        <w:t>distinto</w:t>
      </w:r>
      <w:r w:rsidRPr="00101FBD">
        <w:rPr>
          <w:rFonts w:ascii="Titillium Web" w:hAnsi="Titillium Web"/>
          <w:spacing w:val="-1"/>
        </w:rPr>
        <w:t xml:space="preserve"> </w:t>
      </w:r>
      <w:r w:rsidRPr="00101FBD">
        <w:rPr>
          <w:rFonts w:ascii="Titillium Web" w:hAnsi="Titillium Web"/>
        </w:rPr>
        <w:t>almeno</w:t>
      </w:r>
      <w:r w:rsidRPr="00101FBD">
        <w:rPr>
          <w:rFonts w:ascii="Titillium Web" w:hAnsi="Titillium Web"/>
          <w:spacing w:val="-4"/>
        </w:rPr>
        <w:t xml:space="preserve"> </w:t>
      </w:r>
      <w:r w:rsidRPr="00101FBD">
        <w:rPr>
          <w:rFonts w:ascii="Titillium Web" w:hAnsi="Titillium Web"/>
        </w:rPr>
        <w:t>nelle</w:t>
      </w:r>
      <w:r w:rsidRPr="00101FBD">
        <w:rPr>
          <w:rFonts w:ascii="Titillium Web" w:hAnsi="Titillium Web"/>
          <w:spacing w:val="-4"/>
        </w:rPr>
        <w:t xml:space="preserve"> </w:t>
      </w:r>
      <w:r w:rsidRPr="00101FBD">
        <w:rPr>
          <w:rFonts w:ascii="Titillium Web" w:hAnsi="Titillium Web"/>
        </w:rPr>
        <w:t>seguenti</w:t>
      </w:r>
      <w:r w:rsidRPr="00101FBD">
        <w:rPr>
          <w:rFonts w:ascii="Titillium Web" w:hAnsi="Titillium Web"/>
          <w:spacing w:val="-1"/>
        </w:rPr>
        <w:t xml:space="preserve"> </w:t>
      </w:r>
      <w:r w:rsidRPr="00101FBD">
        <w:rPr>
          <w:rFonts w:ascii="Titillium Web" w:hAnsi="Titillium Web"/>
        </w:rPr>
        <w:t>sezioni:</w:t>
      </w:r>
    </w:p>
    <w:p w14:paraId="3F2EB051" w14:textId="77777777" w:rsidR="007B39F9" w:rsidRPr="00101FBD" w:rsidRDefault="00603489" w:rsidP="00184E14">
      <w:pPr>
        <w:pStyle w:val="Paragrafoelenco"/>
        <w:numPr>
          <w:ilvl w:val="2"/>
          <w:numId w:val="9"/>
        </w:numPr>
        <w:tabs>
          <w:tab w:val="left" w:pos="1560"/>
        </w:tabs>
        <w:ind w:left="1560" w:right="6"/>
        <w:contextualSpacing w:val="0"/>
        <w:rPr>
          <w:rFonts w:ascii="Titillium Web" w:hAnsi="Titillium Web"/>
        </w:rPr>
      </w:pPr>
      <w:r w:rsidRPr="00101FBD">
        <w:rPr>
          <w:rFonts w:ascii="Titillium Web" w:hAnsi="Titillium Web"/>
        </w:rPr>
        <w:t>beni</w:t>
      </w:r>
      <w:r w:rsidRPr="00101FBD">
        <w:rPr>
          <w:rFonts w:ascii="Titillium Web" w:hAnsi="Titillium Web"/>
          <w:spacing w:val="12"/>
        </w:rPr>
        <w:t xml:space="preserve"> </w:t>
      </w:r>
      <w:r w:rsidRPr="00101FBD">
        <w:rPr>
          <w:rFonts w:ascii="Titillium Web" w:hAnsi="Titillium Web"/>
        </w:rPr>
        <w:t>strumentali</w:t>
      </w:r>
      <w:r w:rsidRPr="00101FBD">
        <w:rPr>
          <w:rFonts w:ascii="Titillium Web" w:hAnsi="Titillium Web"/>
          <w:spacing w:val="15"/>
        </w:rPr>
        <w:t xml:space="preserve"> </w:t>
      </w:r>
      <w:r w:rsidRPr="00101FBD">
        <w:rPr>
          <w:rFonts w:ascii="Titillium Web" w:hAnsi="Titillium Web"/>
        </w:rPr>
        <w:t>di</w:t>
      </w:r>
      <w:r w:rsidRPr="00101FBD">
        <w:rPr>
          <w:rFonts w:ascii="Titillium Web" w:hAnsi="Titillium Web"/>
          <w:spacing w:val="12"/>
        </w:rPr>
        <w:t xml:space="preserve"> </w:t>
      </w:r>
      <w:r w:rsidRPr="00101FBD">
        <w:rPr>
          <w:rFonts w:ascii="Titillium Web" w:hAnsi="Titillium Web"/>
        </w:rPr>
        <w:t>sua</w:t>
      </w:r>
      <w:r w:rsidRPr="00101FBD">
        <w:rPr>
          <w:rFonts w:ascii="Titillium Web" w:hAnsi="Titillium Web"/>
          <w:spacing w:val="12"/>
        </w:rPr>
        <w:t xml:space="preserve"> </w:t>
      </w:r>
      <w:r w:rsidRPr="00101FBD">
        <w:rPr>
          <w:rFonts w:ascii="Titillium Web" w:hAnsi="Titillium Web"/>
        </w:rPr>
        <w:t>proprietà</w:t>
      </w:r>
      <w:r w:rsidRPr="00101FBD">
        <w:rPr>
          <w:rFonts w:ascii="Titillium Web" w:hAnsi="Titillium Web"/>
          <w:spacing w:val="11"/>
        </w:rPr>
        <w:t xml:space="preserve"> </w:t>
      </w:r>
      <w:r w:rsidRPr="00101FBD">
        <w:rPr>
          <w:rFonts w:ascii="Titillium Web" w:hAnsi="Titillium Web"/>
        </w:rPr>
        <w:t>con</w:t>
      </w:r>
      <w:r w:rsidRPr="00101FBD">
        <w:rPr>
          <w:rFonts w:ascii="Titillium Web" w:hAnsi="Titillium Web"/>
          <w:spacing w:val="14"/>
        </w:rPr>
        <w:t xml:space="preserve"> </w:t>
      </w:r>
      <w:r w:rsidRPr="00101FBD">
        <w:rPr>
          <w:rFonts w:ascii="Titillium Web" w:hAnsi="Titillium Web"/>
        </w:rPr>
        <w:t>la</w:t>
      </w:r>
      <w:r w:rsidRPr="00101FBD">
        <w:rPr>
          <w:rFonts w:ascii="Titillium Web" w:hAnsi="Titillium Web"/>
          <w:spacing w:val="11"/>
        </w:rPr>
        <w:t xml:space="preserve"> </w:t>
      </w:r>
      <w:r w:rsidRPr="00101FBD">
        <w:rPr>
          <w:rFonts w:ascii="Titillium Web" w:hAnsi="Titillium Web"/>
        </w:rPr>
        <w:t>specificazione</w:t>
      </w:r>
      <w:r w:rsidRPr="00101FBD">
        <w:rPr>
          <w:rFonts w:ascii="Titillium Web" w:hAnsi="Titillium Web"/>
          <w:spacing w:val="11"/>
        </w:rPr>
        <w:t xml:space="preserve"> </w:t>
      </w:r>
      <w:r w:rsidRPr="00101FBD">
        <w:rPr>
          <w:rFonts w:ascii="Titillium Web" w:hAnsi="Titillium Web"/>
        </w:rPr>
        <w:t>di</w:t>
      </w:r>
      <w:r w:rsidRPr="00101FBD">
        <w:rPr>
          <w:rFonts w:ascii="Titillium Web" w:hAnsi="Titillium Web"/>
          <w:spacing w:val="12"/>
        </w:rPr>
        <w:t xml:space="preserve"> </w:t>
      </w:r>
      <w:r w:rsidRPr="00101FBD">
        <w:rPr>
          <w:rFonts w:ascii="Titillium Web" w:hAnsi="Titillium Web"/>
        </w:rPr>
        <w:t>quelli</w:t>
      </w:r>
      <w:r w:rsidRPr="00101FBD">
        <w:rPr>
          <w:rFonts w:ascii="Titillium Web" w:hAnsi="Titillium Web"/>
          <w:spacing w:val="17"/>
        </w:rPr>
        <w:t xml:space="preserve"> </w:t>
      </w:r>
      <w:r w:rsidRPr="00101FBD">
        <w:rPr>
          <w:rFonts w:ascii="Titillium Web" w:hAnsi="Titillium Web"/>
        </w:rPr>
        <w:t>acquisiti</w:t>
      </w:r>
      <w:r w:rsidRPr="00101FBD">
        <w:rPr>
          <w:rFonts w:ascii="Titillium Web" w:hAnsi="Titillium Web"/>
          <w:spacing w:val="-57"/>
        </w:rPr>
        <w:t xml:space="preserve"> </w:t>
      </w:r>
      <w:r w:rsidRPr="00101FBD">
        <w:rPr>
          <w:rFonts w:ascii="Titillium Web" w:hAnsi="Titillium Web"/>
        </w:rPr>
        <w:t>dal</w:t>
      </w:r>
      <w:r w:rsidRPr="00101FBD">
        <w:rPr>
          <w:rFonts w:ascii="Titillium Web" w:hAnsi="Titillium Web"/>
          <w:spacing w:val="-4"/>
        </w:rPr>
        <w:t xml:space="preserve"> </w:t>
      </w:r>
      <w:r w:rsidRPr="00101FBD">
        <w:rPr>
          <w:rFonts w:ascii="Titillium Web" w:hAnsi="Titillium Web"/>
        </w:rPr>
        <w:t>gestore</w:t>
      </w:r>
      <w:r w:rsidRPr="00101FBD">
        <w:rPr>
          <w:rFonts w:ascii="Titillium Web" w:hAnsi="Titillium Web"/>
          <w:spacing w:val="-5"/>
        </w:rPr>
        <w:t xml:space="preserve"> </w:t>
      </w:r>
      <w:r w:rsidRPr="00101FBD">
        <w:rPr>
          <w:rFonts w:ascii="Titillium Web" w:hAnsi="Titillium Web"/>
        </w:rPr>
        <w:t>uscente;</w:t>
      </w:r>
    </w:p>
    <w:p w14:paraId="4CA4F646" w14:textId="01F08A86" w:rsidR="00CC59B8" w:rsidRPr="00101FBD" w:rsidRDefault="00603489" w:rsidP="00184E14">
      <w:pPr>
        <w:pStyle w:val="Paragrafoelenco"/>
        <w:numPr>
          <w:ilvl w:val="2"/>
          <w:numId w:val="9"/>
        </w:numPr>
        <w:tabs>
          <w:tab w:val="left" w:pos="1560"/>
        </w:tabs>
        <w:ind w:left="1560" w:right="6"/>
        <w:contextualSpacing w:val="0"/>
        <w:rPr>
          <w:rFonts w:ascii="Titillium Web" w:hAnsi="Titillium Web"/>
        </w:rPr>
      </w:pPr>
      <w:r w:rsidRPr="00101FBD">
        <w:rPr>
          <w:rFonts w:ascii="Titillium Web" w:hAnsi="Titillium Web"/>
        </w:rPr>
        <w:t>beni</w:t>
      </w:r>
      <w:r w:rsidRPr="00101FBD">
        <w:rPr>
          <w:rFonts w:ascii="Titillium Web" w:hAnsi="Titillium Web"/>
          <w:spacing w:val="-10"/>
        </w:rPr>
        <w:t xml:space="preserve"> </w:t>
      </w:r>
      <w:r w:rsidRPr="00101FBD">
        <w:rPr>
          <w:rFonts w:ascii="Titillium Web" w:hAnsi="Titillium Web"/>
        </w:rPr>
        <w:t>strumentali</w:t>
      </w:r>
      <w:r w:rsidRPr="00101FBD">
        <w:rPr>
          <w:rFonts w:ascii="Titillium Web" w:hAnsi="Titillium Web"/>
          <w:spacing w:val="-7"/>
        </w:rPr>
        <w:t xml:space="preserve"> </w:t>
      </w:r>
      <w:r w:rsidRPr="00101FBD">
        <w:rPr>
          <w:rFonts w:ascii="Titillium Web" w:hAnsi="Titillium Web"/>
        </w:rPr>
        <w:t>di</w:t>
      </w:r>
      <w:r w:rsidRPr="00101FBD">
        <w:rPr>
          <w:rFonts w:ascii="Titillium Web" w:hAnsi="Titillium Web"/>
          <w:spacing w:val="-7"/>
        </w:rPr>
        <w:t xml:space="preserve"> </w:t>
      </w:r>
      <w:r w:rsidRPr="00101FBD">
        <w:rPr>
          <w:rFonts w:ascii="Titillium Web" w:hAnsi="Titillium Web"/>
        </w:rPr>
        <w:t>terzi.</w:t>
      </w:r>
    </w:p>
    <w:p w14:paraId="41203FC1" w14:textId="77777777" w:rsidR="002C66B9" w:rsidRPr="00101FBD" w:rsidRDefault="002C66B9" w:rsidP="002C66B9">
      <w:pPr>
        <w:tabs>
          <w:tab w:val="left" w:pos="1560"/>
        </w:tabs>
        <w:spacing w:before="120" w:after="120"/>
        <w:ind w:right="6"/>
        <w:rPr>
          <w:rFonts w:ascii="Titillium Web" w:hAnsi="Titillium Web"/>
        </w:rPr>
      </w:pPr>
    </w:p>
    <w:p w14:paraId="6FA3CED2" w14:textId="532497DA" w:rsidR="00D2725C" w:rsidRPr="00101FBD" w:rsidRDefault="00945CBE" w:rsidP="00887F9A">
      <w:pPr>
        <w:pStyle w:val="Titolo2"/>
        <w:spacing w:before="0" w:after="0"/>
        <w:ind w:right="3"/>
        <w:rPr>
          <w:rFonts w:ascii="Titillium Web" w:hAnsi="Titillium Web" w:cs="Times New Roman"/>
          <w:color w:val="auto"/>
          <w:sz w:val="22"/>
          <w:szCs w:val="22"/>
        </w:rPr>
      </w:pPr>
      <w:r w:rsidRPr="00101FBD">
        <w:rPr>
          <w:rFonts w:ascii="Titillium Web" w:hAnsi="Titillium Web" w:cs="Times New Roman"/>
          <w:b/>
          <w:bCs/>
          <w:color w:val="auto"/>
          <w:sz w:val="22"/>
          <w:szCs w:val="22"/>
        </w:rPr>
        <w:t>Articolo 1</w:t>
      </w:r>
      <w:r w:rsidR="00B87611" w:rsidRPr="00101FBD">
        <w:rPr>
          <w:rFonts w:ascii="Titillium Web" w:hAnsi="Titillium Web" w:cs="Times New Roman"/>
          <w:b/>
          <w:bCs/>
          <w:color w:val="auto"/>
          <w:sz w:val="22"/>
          <w:szCs w:val="22"/>
        </w:rPr>
        <w:t>8</w:t>
      </w:r>
      <w:r w:rsidRPr="00101FBD">
        <w:rPr>
          <w:rFonts w:ascii="Titillium Web" w:hAnsi="Titillium Web" w:cs="Times New Roman"/>
          <w:b/>
          <w:bCs/>
          <w:color w:val="auto"/>
          <w:sz w:val="22"/>
          <w:szCs w:val="22"/>
        </w:rPr>
        <w:t xml:space="preserve"> – Programma di controlli</w:t>
      </w:r>
    </w:p>
    <w:p w14:paraId="3A7C38C7" w14:textId="5FE2AE4D" w:rsidR="00860854" w:rsidRPr="00101FBD" w:rsidRDefault="00452E94" w:rsidP="00184E14">
      <w:pPr>
        <w:pStyle w:val="Paragrafoelenco"/>
        <w:numPr>
          <w:ilvl w:val="0"/>
          <w:numId w:val="30"/>
        </w:numPr>
        <w:tabs>
          <w:tab w:val="left" w:pos="1231"/>
        </w:tabs>
        <w:ind w:right="3"/>
        <w:jc w:val="both"/>
        <w:rPr>
          <w:rFonts w:ascii="Titillium Web" w:hAnsi="Titillium Web"/>
        </w:rPr>
      </w:pPr>
      <w:r w:rsidRPr="00101FBD">
        <w:rPr>
          <w:rFonts w:ascii="Titillium Web" w:hAnsi="Titillium Web"/>
        </w:rPr>
        <w:t>L’ETC</w:t>
      </w:r>
      <w:r w:rsidR="009C5A7C" w:rsidRPr="00101FBD">
        <w:rPr>
          <w:rFonts w:ascii="Titillium Web" w:hAnsi="Titillium Web"/>
        </w:rPr>
        <w:t xml:space="preserve"> </w:t>
      </w:r>
      <w:r w:rsidR="008B1E01" w:rsidRPr="00101FBD">
        <w:rPr>
          <w:rFonts w:ascii="Titillium Web" w:hAnsi="Titillium Web"/>
        </w:rPr>
        <w:t>vigila</w:t>
      </w:r>
      <w:r w:rsidR="009C5A7C" w:rsidRPr="00101FBD">
        <w:rPr>
          <w:rFonts w:ascii="Titillium Web" w:hAnsi="Titillium Web"/>
        </w:rPr>
        <w:t xml:space="preserve"> sul rispetto da parte del Gestore </w:t>
      </w:r>
      <w:r w:rsidR="00133F15" w:rsidRPr="00101FBD">
        <w:rPr>
          <w:rFonts w:ascii="Titillium Web" w:hAnsi="Titillium Web"/>
        </w:rPr>
        <w:t>degli</w:t>
      </w:r>
      <w:r w:rsidR="00382639" w:rsidRPr="00101FBD">
        <w:rPr>
          <w:rFonts w:ascii="Titillium Web" w:hAnsi="Titillium Web"/>
        </w:rPr>
        <w:t xml:space="preserve"> obblighi</w:t>
      </w:r>
      <w:r w:rsidR="00133F15" w:rsidRPr="00101FBD">
        <w:rPr>
          <w:rFonts w:ascii="Titillium Web" w:hAnsi="Titillium Web"/>
        </w:rPr>
        <w:t xml:space="preserve"> derivanti dal presente Contratto e </w:t>
      </w:r>
      <w:r w:rsidR="00CF5DC5" w:rsidRPr="00101FBD">
        <w:rPr>
          <w:rFonts w:ascii="Titillium Web" w:hAnsi="Titillium Web"/>
        </w:rPr>
        <w:t xml:space="preserve">sulla corretta esecuzione </w:t>
      </w:r>
      <w:r w:rsidR="007E4BD2" w:rsidRPr="00101FBD">
        <w:rPr>
          <w:rFonts w:ascii="Titillium Web" w:hAnsi="Titillium Web"/>
        </w:rPr>
        <w:t>del Servizio</w:t>
      </w:r>
      <w:r w:rsidR="004F6987" w:rsidRPr="00101FBD">
        <w:rPr>
          <w:rFonts w:ascii="Titillium Web" w:hAnsi="Titillium Web"/>
        </w:rPr>
        <w:t xml:space="preserve">. Il Gestore si </w:t>
      </w:r>
      <w:r w:rsidR="00E47273" w:rsidRPr="00101FBD">
        <w:rPr>
          <w:rFonts w:ascii="Titillium Web" w:hAnsi="Titillium Web"/>
        </w:rPr>
        <w:t xml:space="preserve">impegna sin d’ora a </w:t>
      </w:r>
      <w:r w:rsidR="008B1E01" w:rsidRPr="00101FBD">
        <w:rPr>
          <w:rFonts w:ascii="Titillium Web" w:hAnsi="Titillium Web"/>
        </w:rPr>
        <w:t xml:space="preserve">consentire </w:t>
      </w:r>
      <w:r w:rsidR="00382639" w:rsidRPr="00101FBD">
        <w:rPr>
          <w:rFonts w:ascii="Titillium Web" w:hAnsi="Titillium Web"/>
        </w:rPr>
        <w:t>l’esecuzione delle attività di controllo e vigilanza</w:t>
      </w:r>
      <w:r w:rsidR="009C5BEB" w:rsidRPr="00101FBD">
        <w:rPr>
          <w:rFonts w:ascii="Titillium Web" w:hAnsi="Titillium Web"/>
        </w:rPr>
        <w:t>,</w:t>
      </w:r>
      <w:r w:rsidR="00382639" w:rsidRPr="00101FBD">
        <w:rPr>
          <w:rFonts w:ascii="Titillium Web" w:hAnsi="Titillium Web"/>
        </w:rPr>
        <w:t xml:space="preserve"> </w:t>
      </w:r>
      <w:r w:rsidR="009C5BEB" w:rsidRPr="00101FBD">
        <w:rPr>
          <w:rFonts w:ascii="Titillium Web" w:hAnsi="Titillium Web"/>
        </w:rPr>
        <w:t>con</w:t>
      </w:r>
      <w:r w:rsidR="00382639" w:rsidRPr="00101FBD">
        <w:rPr>
          <w:rFonts w:ascii="Titillium Web" w:hAnsi="Titillium Web"/>
        </w:rPr>
        <w:t xml:space="preserve"> </w:t>
      </w:r>
      <w:r w:rsidR="00E47273" w:rsidRPr="00101FBD">
        <w:rPr>
          <w:rFonts w:ascii="Titillium Web" w:hAnsi="Titillium Web"/>
        </w:rPr>
        <w:t xml:space="preserve">la </w:t>
      </w:r>
      <w:r w:rsidR="00382639" w:rsidRPr="00101FBD">
        <w:rPr>
          <w:rFonts w:ascii="Titillium Web" w:hAnsi="Titillium Web"/>
        </w:rPr>
        <w:t>collaborazione</w:t>
      </w:r>
      <w:r w:rsidR="00E47273" w:rsidRPr="00101FBD">
        <w:rPr>
          <w:rFonts w:ascii="Titillium Web" w:hAnsi="Titillium Web"/>
        </w:rPr>
        <w:t xml:space="preserve"> di tutto il proprio personale</w:t>
      </w:r>
      <w:r w:rsidR="00382639" w:rsidRPr="00101FBD">
        <w:rPr>
          <w:rFonts w:ascii="Titillium Web" w:hAnsi="Titillium Web"/>
        </w:rPr>
        <w:t>.</w:t>
      </w:r>
      <w:r w:rsidR="00570FA3" w:rsidRPr="00101FBD">
        <w:rPr>
          <w:rFonts w:ascii="Titillium Web" w:hAnsi="Titillium Web"/>
        </w:rPr>
        <w:t xml:space="preserve"> </w:t>
      </w:r>
    </w:p>
    <w:p w14:paraId="23DACD51" w14:textId="5F63630B" w:rsidR="00860854" w:rsidRPr="00101FBD" w:rsidRDefault="00F541E0" w:rsidP="00184E14">
      <w:pPr>
        <w:pStyle w:val="Paragrafoelenco"/>
        <w:numPr>
          <w:ilvl w:val="0"/>
          <w:numId w:val="30"/>
        </w:numPr>
        <w:tabs>
          <w:tab w:val="left" w:pos="1231"/>
        </w:tabs>
        <w:ind w:right="3"/>
        <w:jc w:val="both"/>
        <w:rPr>
          <w:rFonts w:ascii="Titillium Web" w:hAnsi="Titillium Web"/>
        </w:rPr>
      </w:pPr>
      <w:r w:rsidRPr="00101FBD">
        <w:rPr>
          <w:rFonts w:ascii="Titillium Web" w:hAnsi="Titillium Web"/>
        </w:rPr>
        <w:t>L</w:t>
      </w:r>
      <w:r w:rsidR="00603489" w:rsidRPr="00101FBD">
        <w:rPr>
          <w:rFonts w:ascii="Titillium Web" w:hAnsi="Titillium Web"/>
        </w:rPr>
        <w:t>’ETC predispone</w:t>
      </w:r>
      <w:r w:rsidRPr="00101FBD">
        <w:rPr>
          <w:rFonts w:ascii="Titillium Web" w:hAnsi="Titillium Web"/>
        </w:rPr>
        <w:t xml:space="preserve"> e trasmette al Gestore</w:t>
      </w:r>
      <w:r w:rsidR="00603489" w:rsidRPr="00101FBD">
        <w:rPr>
          <w:rFonts w:ascii="Titillium Web" w:hAnsi="Titillium Web"/>
        </w:rPr>
        <w:t xml:space="preserve"> annualmente, ai sensi delle</w:t>
      </w:r>
      <w:r w:rsidR="00603489" w:rsidRPr="00101FBD">
        <w:rPr>
          <w:rFonts w:ascii="Titillium Web" w:hAnsi="Titillium Web"/>
          <w:spacing w:val="1"/>
        </w:rPr>
        <w:t xml:space="preserve"> </w:t>
      </w:r>
      <w:r w:rsidR="00603489" w:rsidRPr="00101FBD">
        <w:rPr>
          <w:rFonts w:ascii="Titillium Web" w:hAnsi="Titillium Web"/>
        </w:rPr>
        <w:t>disposizioni dell’art. 28 del D. Lgs. 201/22, il programma di</w:t>
      </w:r>
      <w:r w:rsidR="00603489" w:rsidRPr="00101FBD">
        <w:rPr>
          <w:rFonts w:ascii="Titillium Web" w:hAnsi="Titillium Web"/>
          <w:spacing w:val="1"/>
        </w:rPr>
        <w:t xml:space="preserve"> </w:t>
      </w:r>
      <w:r w:rsidR="00603489" w:rsidRPr="00101FBD">
        <w:rPr>
          <w:rFonts w:ascii="Titillium Web" w:hAnsi="Titillium Web"/>
        </w:rPr>
        <w:t>controlli finalizzato alla verifica del corretto svolgimento delle prestazioni</w:t>
      </w:r>
      <w:r w:rsidR="00603489" w:rsidRPr="00101FBD">
        <w:rPr>
          <w:rFonts w:ascii="Titillium Web" w:hAnsi="Titillium Web"/>
          <w:spacing w:val="1"/>
        </w:rPr>
        <w:t xml:space="preserve"> </w:t>
      </w:r>
      <w:r w:rsidR="00603489" w:rsidRPr="00101FBD">
        <w:rPr>
          <w:rFonts w:ascii="Titillium Web" w:hAnsi="Titillium Web"/>
        </w:rPr>
        <w:t>affidate, tenendo conto della tipologia di attività, dell'estensione territoriale di</w:t>
      </w:r>
      <w:r w:rsidR="00603489" w:rsidRPr="00101FBD">
        <w:rPr>
          <w:rFonts w:ascii="Titillium Web" w:hAnsi="Titillium Web"/>
          <w:spacing w:val="1"/>
        </w:rPr>
        <w:t xml:space="preserve"> </w:t>
      </w:r>
      <w:r w:rsidR="00603489" w:rsidRPr="00101FBD">
        <w:rPr>
          <w:rFonts w:ascii="Titillium Web" w:hAnsi="Titillium Web"/>
        </w:rPr>
        <w:t>riferimento</w:t>
      </w:r>
      <w:r w:rsidR="00603489" w:rsidRPr="00101FBD">
        <w:rPr>
          <w:rFonts w:ascii="Titillium Web" w:hAnsi="Titillium Web"/>
          <w:spacing w:val="-1"/>
        </w:rPr>
        <w:t xml:space="preserve"> </w:t>
      </w:r>
      <w:r w:rsidR="00603489" w:rsidRPr="00101FBD">
        <w:rPr>
          <w:rFonts w:ascii="Titillium Web" w:hAnsi="Titillium Web"/>
        </w:rPr>
        <w:t>e</w:t>
      </w:r>
      <w:r w:rsidR="00603489" w:rsidRPr="00101FBD">
        <w:rPr>
          <w:rFonts w:ascii="Titillium Web" w:hAnsi="Titillium Web"/>
          <w:spacing w:val="-4"/>
        </w:rPr>
        <w:t xml:space="preserve"> </w:t>
      </w:r>
      <w:r w:rsidR="00603489" w:rsidRPr="00101FBD">
        <w:rPr>
          <w:rFonts w:ascii="Titillium Web" w:hAnsi="Titillium Web"/>
        </w:rPr>
        <w:t>dell'utenza</w:t>
      </w:r>
      <w:r w:rsidR="00603489" w:rsidRPr="00101FBD">
        <w:rPr>
          <w:rFonts w:ascii="Titillium Web" w:hAnsi="Titillium Web"/>
          <w:spacing w:val="-9"/>
        </w:rPr>
        <w:t xml:space="preserve"> </w:t>
      </w:r>
      <w:r w:rsidR="00603489" w:rsidRPr="00101FBD">
        <w:rPr>
          <w:rFonts w:ascii="Titillium Web" w:hAnsi="Titillium Web"/>
        </w:rPr>
        <w:t>a</w:t>
      </w:r>
      <w:r w:rsidR="00603489" w:rsidRPr="00101FBD">
        <w:rPr>
          <w:rFonts w:ascii="Titillium Web" w:hAnsi="Titillium Web"/>
          <w:spacing w:val="2"/>
        </w:rPr>
        <w:t xml:space="preserve"> </w:t>
      </w:r>
      <w:r w:rsidR="00603489" w:rsidRPr="00101FBD">
        <w:rPr>
          <w:rFonts w:ascii="Titillium Web" w:hAnsi="Titillium Web"/>
        </w:rPr>
        <w:t>cui</w:t>
      </w:r>
      <w:r w:rsidR="00603489" w:rsidRPr="00101FBD">
        <w:rPr>
          <w:rFonts w:ascii="Titillium Web" w:hAnsi="Titillium Web"/>
          <w:spacing w:val="-1"/>
        </w:rPr>
        <w:t xml:space="preserve"> </w:t>
      </w:r>
      <w:r w:rsidR="00603489" w:rsidRPr="00101FBD">
        <w:rPr>
          <w:rFonts w:ascii="Titillium Web" w:hAnsi="Titillium Web"/>
        </w:rPr>
        <w:t>i</w:t>
      </w:r>
      <w:r w:rsidR="00603489" w:rsidRPr="00101FBD">
        <w:rPr>
          <w:rFonts w:ascii="Titillium Web" w:hAnsi="Titillium Web"/>
          <w:spacing w:val="-4"/>
        </w:rPr>
        <w:t xml:space="preserve"> </w:t>
      </w:r>
      <w:r w:rsidR="00603489" w:rsidRPr="00101FBD">
        <w:rPr>
          <w:rFonts w:ascii="Titillium Web" w:hAnsi="Titillium Web"/>
        </w:rPr>
        <w:t>servizi</w:t>
      </w:r>
      <w:r w:rsidR="00603489" w:rsidRPr="00101FBD">
        <w:rPr>
          <w:rFonts w:ascii="Titillium Web" w:hAnsi="Titillium Web"/>
          <w:spacing w:val="-1"/>
        </w:rPr>
        <w:t xml:space="preserve"> </w:t>
      </w:r>
      <w:r w:rsidR="00603489" w:rsidRPr="00101FBD">
        <w:rPr>
          <w:rFonts w:ascii="Titillium Web" w:hAnsi="Titillium Web"/>
        </w:rPr>
        <w:t>sono</w:t>
      </w:r>
      <w:r w:rsidR="00603489" w:rsidRPr="00101FBD">
        <w:rPr>
          <w:rFonts w:ascii="Titillium Web" w:hAnsi="Titillium Web"/>
          <w:spacing w:val="-1"/>
        </w:rPr>
        <w:t xml:space="preserve"> </w:t>
      </w:r>
      <w:r w:rsidR="00603489" w:rsidRPr="00101FBD">
        <w:rPr>
          <w:rFonts w:ascii="Titillium Web" w:hAnsi="Titillium Web"/>
        </w:rPr>
        <w:t>destinati.</w:t>
      </w:r>
    </w:p>
    <w:p w14:paraId="4421EB6D" w14:textId="7EF6426E" w:rsidR="00860854" w:rsidRPr="00101FBD" w:rsidRDefault="00603489" w:rsidP="00184E14">
      <w:pPr>
        <w:pStyle w:val="Paragrafoelenco"/>
        <w:numPr>
          <w:ilvl w:val="0"/>
          <w:numId w:val="30"/>
        </w:numPr>
        <w:tabs>
          <w:tab w:val="left" w:pos="1231"/>
        </w:tabs>
        <w:ind w:right="3"/>
        <w:jc w:val="both"/>
        <w:rPr>
          <w:rFonts w:ascii="Titillium Web" w:hAnsi="Titillium Web"/>
        </w:rPr>
      </w:pPr>
      <w:r w:rsidRPr="00101FBD">
        <w:rPr>
          <w:rFonts w:ascii="Titillium Web" w:hAnsi="Titillium Web"/>
        </w:rPr>
        <w:t xml:space="preserve">Il programma di controlli individua l’oggetto e le modalità di svolgimento </w:t>
      </w:r>
      <w:r w:rsidR="00EA2FC9" w:rsidRPr="00101FBD">
        <w:rPr>
          <w:rFonts w:ascii="Titillium Web" w:hAnsi="Titillium Web"/>
        </w:rPr>
        <w:t>dei c</w:t>
      </w:r>
      <w:r w:rsidRPr="00101FBD">
        <w:rPr>
          <w:rFonts w:ascii="Titillium Web" w:hAnsi="Titillium Web"/>
        </w:rPr>
        <w:t>ontrolli.</w:t>
      </w:r>
      <w:r w:rsidRPr="00101FBD">
        <w:rPr>
          <w:rFonts w:ascii="Titillium Web" w:hAnsi="Titillium Web"/>
          <w:spacing w:val="-3"/>
        </w:rPr>
        <w:t xml:space="preserve"> </w:t>
      </w:r>
      <w:r w:rsidRPr="00101FBD">
        <w:rPr>
          <w:rFonts w:ascii="Titillium Web" w:hAnsi="Titillium Web"/>
        </w:rPr>
        <w:t>Rientra</w:t>
      </w:r>
      <w:r w:rsidRPr="00101FBD">
        <w:rPr>
          <w:rFonts w:ascii="Titillium Web" w:hAnsi="Titillium Web"/>
          <w:spacing w:val="-2"/>
        </w:rPr>
        <w:t xml:space="preserve"> </w:t>
      </w:r>
      <w:r w:rsidRPr="00101FBD">
        <w:rPr>
          <w:rFonts w:ascii="Titillium Web" w:hAnsi="Titillium Web"/>
        </w:rPr>
        <w:t>nell’ambito dei</w:t>
      </w:r>
      <w:r w:rsidRPr="00101FBD">
        <w:rPr>
          <w:rFonts w:ascii="Titillium Web" w:hAnsi="Titillium Web"/>
          <w:spacing w:val="-2"/>
        </w:rPr>
        <w:t xml:space="preserve"> </w:t>
      </w:r>
      <w:r w:rsidRPr="00101FBD">
        <w:rPr>
          <w:rFonts w:ascii="Titillium Web" w:hAnsi="Titillium Web"/>
        </w:rPr>
        <w:t>controlli</w:t>
      </w:r>
      <w:r w:rsidRPr="00101FBD">
        <w:rPr>
          <w:rFonts w:ascii="Titillium Web" w:hAnsi="Titillium Web"/>
          <w:spacing w:val="-3"/>
        </w:rPr>
        <w:t xml:space="preserve"> </w:t>
      </w:r>
      <w:r w:rsidRPr="00101FBD">
        <w:rPr>
          <w:rFonts w:ascii="Titillium Web" w:hAnsi="Titillium Web"/>
        </w:rPr>
        <w:t>anche</w:t>
      </w:r>
      <w:r w:rsidRPr="00101FBD">
        <w:rPr>
          <w:rFonts w:ascii="Titillium Web" w:hAnsi="Titillium Web"/>
          <w:spacing w:val="-2"/>
        </w:rPr>
        <w:t xml:space="preserve"> </w:t>
      </w:r>
      <w:r w:rsidRPr="00101FBD">
        <w:rPr>
          <w:rFonts w:ascii="Titillium Web" w:hAnsi="Titillium Web"/>
        </w:rPr>
        <w:t>la</w:t>
      </w:r>
      <w:r w:rsidRPr="00101FBD">
        <w:rPr>
          <w:rFonts w:ascii="Titillium Web" w:hAnsi="Titillium Web"/>
          <w:spacing w:val="-2"/>
        </w:rPr>
        <w:t xml:space="preserve"> </w:t>
      </w:r>
      <w:r w:rsidRPr="00101FBD">
        <w:rPr>
          <w:rFonts w:ascii="Titillium Web" w:hAnsi="Titillium Web"/>
        </w:rPr>
        <w:t>verifica</w:t>
      </w:r>
      <w:r w:rsidRPr="00101FBD">
        <w:rPr>
          <w:rFonts w:ascii="Titillium Web" w:hAnsi="Titillium Web"/>
          <w:spacing w:val="-4"/>
        </w:rPr>
        <w:t xml:space="preserve"> </w:t>
      </w:r>
      <w:r w:rsidRPr="00101FBD">
        <w:rPr>
          <w:rFonts w:ascii="Titillium Web" w:hAnsi="Titillium Web"/>
        </w:rPr>
        <w:t>dei</w:t>
      </w:r>
      <w:r w:rsidRPr="00101FBD">
        <w:rPr>
          <w:rFonts w:ascii="Titillium Web" w:hAnsi="Titillium Web"/>
          <w:spacing w:val="-2"/>
        </w:rPr>
        <w:t xml:space="preserve"> </w:t>
      </w:r>
      <w:r w:rsidRPr="00101FBD">
        <w:rPr>
          <w:rFonts w:ascii="Titillium Web" w:hAnsi="Titillium Web"/>
        </w:rPr>
        <w:t>dati</w:t>
      </w:r>
      <w:r w:rsidRPr="00101FBD">
        <w:rPr>
          <w:rFonts w:ascii="Titillium Web" w:hAnsi="Titillium Web"/>
          <w:spacing w:val="-3"/>
        </w:rPr>
        <w:t xml:space="preserve"> </w:t>
      </w:r>
      <w:r w:rsidRPr="00101FBD">
        <w:rPr>
          <w:rFonts w:ascii="Titillium Web" w:hAnsi="Titillium Web"/>
        </w:rPr>
        <w:t>registrati</w:t>
      </w:r>
      <w:r w:rsidRPr="00101FBD">
        <w:rPr>
          <w:rFonts w:ascii="Titillium Web" w:hAnsi="Titillium Web"/>
          <w:spacing w:val="-2"/>
        </w:rPr>
        <w:t xml:space="preserve"> </w:t>
      </w:r>
      <w:r w:rsidR="00EA2FC9" w:rsidRPr="00101FBD">
        <w:rPr>
          <w:rFonts w:ascii="Titillium Web" w:hAnsi="Titillium Web"/>
        </w:rPr>
        <w:t xml:space="preserve">e comunicati </w:t>
      </w:r>
      <w:r w:rsidRPr="00101FBD">
        <w:rPr>
          <w:rFonts w:ascii="Titillium Web" w:hAnsi="Titillium Web"/>
        </w:rPr>
        <w:t>dal Gestore</w:t>
      </w:r>
      <w:r w:rsidRPr="00101FBD">
        <w:rPr>
          <w:rFonts w:ascii="Titillium Web" w:hAnsi="Titillium Web"/>
          <w:spacing w:val="1"/>
        </w:rPr>
        <w:t xml:space="preserve"> </w:t>
      </w:r>
      <w:r w:rsidRPr="00101FBD">
        <w:rPr>
          <w:rFonts w:ascii="Titillium Web" w:hAnsi="Titillium Web"/>
        </w:rPr>
        <w:t>all’Autorità</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all’ETC</w:t>
      </w:r>
      <w:r w:rsidR="00067CDC" w:rsidRPr="00101FBD">
        <w:rPr>
          <w:rFonts w:ascii="Titillium Web" w:hAnsi="Titillium Web"/>
        </w:rPr>
        <w:t xml:space="preserve"> </w:t>
      </w:r>
      <w:r w:rsidRPr="00101FBD">
        <w:rPr>
          <w:rFonts w:ascii="Titillium Web" w:hAnsi="Titillium Web"/>
        </w:rPr>
        <w:t>anche</w:t>
      </w:r>
      <w:r w:rsidRPr="00101FBD">
        <w:rPr>
          <w:rFonts w:ascii="Titillium Web" w:hAnsi="Titillium Web"/>
          <w:spacing w:val="-6"/>
        </w:rPr>
        <w:t xml:space="preserve"> </w:t>
      </w:r>
      <w:r w:rsidRPr="00101FBD">
        <w:rPr>
          <w:rFonts w:ascii="Titillium Web" w:hAnsi="Titillium Web"/>
        </w:rPr>
        <w:t>nell’ambito</w:t>
      </w:r>
      <w:r w:rsidRPr="00101FBD">
        <w:rPr>
          <w:rFonts w:ascii="Titillium Web" w:hAnsi="Titillium Web"/>
          <w:spacing w:val="-3"/>
        </w:rPr>
        <w:t xml:space="preserve"> </w:t>
      </w:r>
      <w:r w:rsidRPr="00101FBD">
        <w:rPr>
          <w:rFonts w:ascii="Titillium Web" w:hAnsi="Titillium Web"/>
        </w:rPr>
        <w:t>dell’attuazione</w:t>
      </w:r>
      <w:r w:rsidRPr="00101FBD">
        <w:rPr>
          <w:rFonts w:ascii="Titillium Web" w:hAnsi="Titillium Web"/>
          <w:spacing w:val="-7"/>
        </w:rPr>
        <w:t xml:space="preserve"> </w:t>
      </w:r>
      <w:r w:rsidRPr="00101FBD">
        <w:rPr>
          <w:rFonts w:ascii="Titillium Web" w:hAnsi="Titillium Web"/>
        </w:rPr>
        <w:t>della</w:t>
      </w:r>
      <w:r w:rsidRPr="00101FBD">
        <w:rPr>
          <w:rFonts w:ascii="Titillium Web" w:hAnsi="Titillium Web"/>
          <w:spacing w:val="-5"/>
        </w:rPr>
        <w:t xml:space="preserve"> </w:t>
      </w:r>
      <w:r w:rsidRPr="00101FBD">
        <w:rPr>
          <w:rFonts w:ascii="Titillium Web" w:hAnsi="Titillium Web"/>
        </w:rPr>
        <w:t>regolazione</w:t>
      </w:r>
      <w:r w:rsidRPr="00101FBD">
        <w:rPr>
          <w:rFonts w:ascii="Titillium Web" w:hAnsi="Titillium Web"/>
          <w:spacing w:val="-4"/>
        </w:rPr>
        <w:t xml:space="preserve"> </w:t>
      </w:r>
      <w:r w:rsidRPr="00101FBD">
        <w:rPr>
          <w:rFonts w:ascii="Titillium Web" w:hAnsi="Titillium Web"/>
          <w:i/>
        </w:rPr>
        <w:t>pro</w:t>
      </w:r>
      <w:r w:rsidRPr="00101FBD">
        <w:rPr>
          <w:rFonts w:ascii="Titillium Web" w:hAnsi="Titillium Web"/>
          <w:i/>
          <w:spacing w:val="-3"/>
        </w:rPr>
        <w:t xml:space="preserve"> </w:t>
      </w:r>
      <w:r w:rsidRPr="00101FBD">
        <w:rPr>
          <w:rFonts w:ascii="Titillium Web" w:hAnsi="Titillium Web"/>
          <w:i/>
        </w:rPr>
        <w:t>tempore</w:t>
      </w:r>
      <w:r w:rsidRPr="00101FBD">
        <w:rPr>
          <w:rFonts w:ascii="Titillium Web" w:hAnsi="Titillium Web"/>
          <w:i/>
          <w:spacing w:val="-6"/>
        </w:rPr>
        <w:t xml:space="preserve"> </w:t>
      </w:r>
      <w:r w:rsidRPr="00101FBD">
        <w:rPr>
          <w:rFonts w:ascii="Titillium Web" w:hAnsi="Titillium Web"/>
        </w:rPr>
        <w:t>vigente.</w:t>
      </w:r>
    </w:p>
    <w:p w14:paraId="2E80C82A" w14:textId="5F8D653E" w:rsidR="00860854" w:rsidRPr="00101FBD" w:rsidRDefault="00603489" w:rsidP="00184E14">
      <w:pPr>
        <w:pStyle w:val="Paragrafoelenco"/>
        <w:numPr>
          <w:ilvl w:val="0"/>
          <w:numId w:val="30"/>
        </w:numPr>
        <w:tabs>
          <w:tab w:val="left" w:pos="1231"/>
        </w:tabs>
        <w:ind w:right="3"/>
        <w:jc w:val="both"/>
        <w:rPr>
          <w:rFonts w:ascii="Titillium Web" w:hAnsi="Titillium Web"/>
        </w:rPr>
      </w:pPr>
      <w:r w:rsidRPr="00101FBD">
        <w:rPr>
          <w:rFonts w:ascii="Titillium Web" w:hAnsi="Titillium Web"/>
        </w:rPr>
        <w:t>Nell’ambito dei controlli l’ETC</w:t>
      </w:r>
      <w:r w:rsidR="00067CDC" w:rsidRPr="00101FBD">
        <w:rPr>
          <w:rFonts w:ascii="Titillium Web" w:hAnsi="Titillium Web"/>
        </w:rPr>
        <w:t xml:space="preserve"> </w:t>
      </w:r>
      <w:r w:rsidRPr="00101FBD">
        <w:rPr>
          <w:rFonts w:ascii="Titillium Web" w:hAnsi="Titillium Web"/>
        </w:rPr>
        <w:t>competente verifica la piena</w:t>
      </w:r>
      <w:r w:rsidRPr="00101FBD">
        <w:rPr>
          <w:rFonts w:ascii="Titillium Web" w:hAnsi="Titillium Web"/>
          <w:spacing w:val="1"/>
        </w:rPr>
        <w:t xml:space="preserve"> </w:t>
      </w:r>
      <w:r w:rsidRPr="00101FBD">
        <w:rPr>
          <w:rFonts w:ascii="Titillium Web" w:hAnsi="Titillium Web"/>
        </w:rPr>
        <w:t>rispondenza</w:t>
      </w:r>
      <w:r w:rsidRPr="00101FBD">
        <w:rPr>
          <w:rFonts w:ascii="Titillium Web" w:hAnsi="Titillium Web"/>
          <w:spacing w:val="1"/>
        </w:rPr>
        <w:t xml:space="preserve"> </w:t>
      </w:r>
      <w:r w:rsidRPr="00101FBD">
        <w:rPr>
          <w:rFonts w:ascii="Titillium Web" w:hAnsi="Titillium Web"/>
        </w:rPr>
        <w:t>tra</w:t>
      </w:r>
      <w:r w:rsidRPr="00101FBD">
        <w:rPr>
          <w:rFonts w:ascii="Titillium Web" w:hAnsi="Titillium Web"/>
          <w:spacing w:val="1"/>
        </w:rPr>
        <w:t xml:space="preserve"> </w:t>
      </w:r>
      <w:r w:rsidRPr="00101FBD">
        <w:rPr>
          <w:rFonts w:ascii="Titillium Web" w:hAnsi="Titillium Web"/>
        </w:rPr>
        <w:t>i</w:t>
      </w:r>
      <w:r w:rsidRPr="00101FBD">
        <w:rPr>
          <w:rFonts w:ascii="Titillium Web" w:hAnsi="Titillium Web"/>
          <w:spacing w:val="1"/>
        </w:rPr>
        <w:t xml:space="preserve"> </w:t>
      </w:r>
      <w:r w:rsidRPr="00101FBD">
        <w:rPr>
          <w:rFonts w:ascii="Titillium Web" w:hAnsi="Titillium Web"/>
        </w:rPr>
        <w:t>beni</w:t>
      </w:r>
      <w:r w:rsidRPr="00101FBD">
        <w:rPr>
          <w:rFonts w:ascii="Titillium Web" w:hAnsi="Titillium Web"/>
          <w:spacing w:val="1"/>
        </w:rPr>
        <w:t xml:space="preserve"> </w:t>
      </w:r>
      <w:r w:rsidRPr="00101FBD">
        <w:rPr>
          <w:rFonts w:ascii="Titillium Web" w:hAnsi="Titillium Web"/>
        </w:rPr>
        <w:t>strumentali</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loro</w:t>
      </w:r>
      <w:r w:rsidRPr="00101FBD">
        <w:rPr>
          <w:rFonts w:ascii="Titillium Web" w:hAnsi="Titillium Web"/>
          <w:spacing w:val="1"/>
        </w:rPr>
        <w:t xml:space="preserve"> </w:t>
      </w:r>
      <w:r w:rsidRPr="00101FBD">
        <w:rPr>
          <w:rFonts w:ascii="Titillium Web" w:hAnsi="Titillium Web"/>
        </w:rPr>
        <w:t>pertinenze</w:t>
      </w:r>
      <w:r w:rsidRPr="00101FBD">
        <w:rPr>
          <w:rFonts w:ascii="Titillium Web" w:hAnsi="Titillium Web"/>
          <w:spacing w:val="1"/>
        </w:rPr>
        <w:t xml:space="preserve"> </w:t>
      </w:r>
      <w:r w:rsidRPr="00101FBD">
        <w:rPr>
          <w:rFonts w:ascii="Titillium Web" w:hAnsi="Titillium Web"/>
        </w:rPr>
        <w:t>necessari</w:t>
      </w:r>
      <w:r w:rsidRPr="00101FBD">
        <w:rPr>
          <w:rFonts w:ascii="Titillium Web" w:hAnsi="Titillium Web"/>
          <w:spacing w:val="1"/>
        </w:rPr>
        <w:t xml:space="preserve"> </w:t>
      </w: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lo</w:t>
      </w:r>
      <w:r w:rsidRPr="00101FBD">
        <w:rPr>
          <w:rFonts w:ascii="Titillium Web" w:hAnsi="Titillium Web"/>
          <w:spacing w:val="1"/>
        </w:rPr>
        <w:t xml:space="preserve"> </w:t>
      </w:r>
      <w:r w:rsidRPr="00101FBD">
        <w:rPr>
          <w:rFonts w:ascii="Titillium Web" w:hAnsi="Titillium Web"/>
        </w:rPr>
        <w:t>svolgimento</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5"/>
        </w:rPr>
        <w:t xml:space="preserve"> </w:t>
      </w:r>
      <w:r w:rsidRPr="00101FBD">
        <w:rPr>
          <w:rFonts w:ascii="Titillium Web" w:hAnsi="Titillium Web"/>
        </w:rPr>
        <w:t>servizio.</w:t>
      </w:r>
    </w:p>
    <w:p w14:paraId="20F154CE" w14:textId="23DB1B50" w:rsidR="006B0CFF" w:rsidRPr="00101FBD" w:rsidRDefault="00603489" w:rsidP="00184E14">
      <w:pPr>
        <w:pStyle w:val="Paragrafoelenco"/>
        <w:numPr>
          <w:ilvl w:val="0"/>
          <w:numId w:val="30"/>
        </w:numPr>
        <w:tabs>
          <w:tab w:val="left" w:pos="1231"/>
        </w:tabs>
        <w:ind w:right="3"/>
        <w:jc w:val="both"/>
        <w:rPr>
          <w:rFonts w:ascii="Titillium Web" w:hAnsi="Titillium Web"/>
        </w:rPr>
      </w:pPr>
      <w:r w:rsidRPr="00101FBD">
        <w:rPr>
          <w:rFonts w:ascii="Titillium Web" w:hAnsi="Titillium Web"/>
        </w:rPr>
        <w:t>Il programma di controlli individua l’eventuale soggetto terzo incaricato di</w:t>
      </w:r>
      <w:r w:rsidRPr="00101FBD">
        <w:rPr>
          <w:rFonts w:ascii="Titillium Web" w:hAnsi="Titillium Web"/>
          <w:spacing w:val="1"/>
        </w:rPr>
        <w:t xml:space="preserve"> </w:t>
      </w:r>
      <w:r w:rsidRPr="00101FBD">
        <w:rPr>
          <w:rFonts w:ascii="Titillium Web" w:hAnsi="Titillium Web"/>
          <w:spacing w:val="-1"/>
        </w:rPr>
        <w:t>svolgere</w:t>
      </w:r>
      <w:r w:rsidRPr="00101FBD">
        <w:rPr>
          <w:rFonts w:ascii="Titillium Web" w:hAnsi="Titillium Web"/>
          <w:spacing w:val="-12"/>
        </w:rPr>
        <w:t xml:space="preserve"> </w:t>
      </w:r>
      <w:r w:rsidRPr="00101FBD">
        <w:rPr>
          <w:rFonts w:ascii="Titillium Web" w:hAnsi="Titillium Web"/>
          <w:spacing w:val="-1"/>
        </w:rPr>
        <w:t>le</w:t>
      </w:r>
      <w:r w:rsidRPr="00101FBD">
        <w:rPr>
          <w:rFonts w:ascii="Titillium Web" w:hAnsi="Titillium Web"/>
          <w:spacing w:val="-15"/>
        </w:rPr>
        <w:t xml:space="preserve"> </w:t>
      </w:r>
      <w:r w:rsidRPr="00101FBD">
        <w:rPr>
          <w:rFonts w:ascii="Titillium Web" w:hAnsi="Titillium Web"/>
          <w:spacing w:val="-1"/>
        </w:rPr>
        <w:t>attività</w:t>
      </w:r>
      <w:r w:rsidRPr="00101FBD">
        <w:rPr>
          <w:rFonts w:ascii="Titillium Web" w:hAnsi="Titillium Web"/>
          <w:spacing w:val="-12"/>
        </w:rPr>
        <w:t xml:space="preserve"> </w:t>
      </w:r>
      <w:r w:rsidRPr="00101FBD">
        <w:rPr>
          <w:rFonts w:ascii="Titillium Web" w:hAnsi="Titillium Web"/>
          <w:spacing w:val="-1"/>
        </w:rPr>
        <w:t>di</w:t>
      </w:r>
      <w:r w:rsidRPr="00101FBD">
        <w:rPr>
          <w:rFonts w:ascii="Titillium Web" w:hAnsi="Titillium Web"/>
          <w:spacing w:val="-12"/>
        </w:rPr>
        <w:t xml:space="preserve"> </w:t>
      </w:r>
      <w:r w:rsidRPr="00101FBD">
        <w:rPr>
          <w:rFonts w:ascii="Titillium Web" w:hAnsi="Titillium Web"/>
          <w:spacing w:val="-1"/>
        </w:rPr>
        <w:t>controllo</w:t>
      </w:r>
      <w:r w:rsidRPr="00101FBD">
        <w:rPr>
          <w:rFonts w:ascii="Titillium Web" w:hAnsi="Titillium Web"/>
          <w:spacing w:val="-12"/>
        </w:rPr>
        <w:t xml:space="preserve"> </w:t>
      </w:r>
      <w:r w:rsidRPr="00101FBD">
        <w:rPr>
          <w:rFonts w:ascii="Titillium Web" w:hAnsi="Titillium Web"/>
          <w:spacing w:val="-1"/>
        </w:rPr>
        <w:t>per</w:t>
      </w:r>
      <w:r w:rsidRPr="00101FBD">
        <w:rPr>
          <w:rFonts w:ascii="Titillium Web" w:hAnsi="Titillium Web"/>
          <w:spacing w:val="-13"/>
        </w:rPr>
        <w:t xml:space="preserve"> </w:t>
      </w:r>
      <w:r w:rsidRPr="00101FBD">
        <w:rPr>
          <w:rFonts w:ascii="Titillium Web" w:hAnsi="Titillium Web"/>
          <w:spacing w:val="-1"/>
        </w:rPr>
        <w:t>conto</w:t>
      </w:r>
      <w:r w:rsidRPr="00101FBD">
        <w:rPr>
          <w:rFonts w:ascii="Titillium Web" w:hAnsi="Titillium Web"/>
          <w:spacing w:val="-12"/>
        </w:rPr>
        <w:t xml:space="preserve"> </w:t>
      </w:r>
      <w:r w:rsidRPr="00101FBD">
        <w:rPr>
          <w:rFonts w:ascii="Titillium Web" w:hAnsi="Titillium Web"/>
          <w:spacing w:val="-1"/>
        </w:rPr>
        <w:t>dell’ETC</w:t>
      </w:r>
      <w:r w:rsidRPr="00101FBD">
        <w:rPr>
          <w:rFonts w:ascii="Titillium Web" w:hAnsi="Titillium Web"/>
        </w:rPr>
        <w:t>.</w:t>
      </w:r>
      <w:bookmarkStart w:id="25" w:name="_TOC_250002"/>
    </w:p>
    <w:p w14:paraId="2F9D656E" w14:textId="39A83819" w:rsidR="00603489" w:rsidRPr="00101FBD" w:rsidRDefault="00823028" w:rsidP="00887F9A">
      <w:pPr>
        <w:pStyle w:val="Titolo1"/>
        <w:spacing w:before="480" w:after="36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lastRenderedPageBreak/>
        <w:t>Titolo</w:t>
      </w:r>
      <w:r w:rsidRPr="00101FBD">
        <w:rPr>
          <w:rFonts w:ascii="Titillium Web" w:hAnsi="Titillium Web" w:cs="Times New Roman"/>
          <w:b/>
          <w:bCs/>
          <w:color w:val="auto"/>
          <w:spacing w:val="-4"/>
          <w:sz w:val="22"/>
          <w:szCs w:val="22"/>
        </w:rPr>
        <w:t xml:space="preserve"> </w:t>
      </w:r>
      <w:r w:rsidRPr="00101FBD">
        <w:rPr>
          <w:rFonts w:ascii="Titillium Web" w:hAnsi="Titillium Web" w:cs="Times New Roman"/>
          <w:b/>
          <w:bCs/>
          <w:color w:val="auto"/>
          <w:sz w:val="22"/>
          <w:szCs w:val="22"/>
        </w:rPr>
        <w:t>VI PENALI E SANZIONI</w:t>
      </w:r>
      <w:bookmarkEnd w:id="25"/>
    </w:p>
    <w:p w14:paraId="07462C9B" w14:textId="617762DF" w:rsidR="00603489" w:rsidRPr="00101FBD" w:rsidRDefault="00823028" w:rsidP="00887F9A">
      <w:pPr>
        <w:pStyle w:val="Titolo2"/>
        <w:spacing w:before="0" w:after="0"/>
        <w:ind w:right="3"/>
        <w:rPr>
          <w:rFonts w:ascii="Titillium Web" w:hAnsi="Titillium Web" w:cs="Times New Roman"/>
          <w:b/>
          <w:bCs/>
          <w:i/>
          <w:color w:val="auto"/>
          <w:sz w:val="22"/>
          <w:szCs w:val="22"/>
        </w:rPr>
      </w:pPr>
      <w:r w:rsidRPr="00101FBD">
        <w:rPr>
          <w:rFonts w:ascii="Titillium Web" w:hAnsi="Titillium Web" w:cs="Times New Roman"/>
          <w:b/>
          <w:bCs/>
          <w:color w:val="auto"/>
          <w:sz w:val="22"/>
          <w:szCs w:val="22"/>
        </w:rPr>
        <w:t>Articolo 1</w:t>
      </w:r>
      <w:r w:rsidR="0044230A" w:rsidRPr="00101FBD">
        <w:rPr>
          <w:rFonts w:ascii="Titillium Web" w:hAnsi="Titillium Web" w:cs="Times New Roman"/>
          <w:b/>
          <w:bCs/>
          <w:color w:val="auto"/>
          <w:sz w:val="22"/>
          <w:szCs w:val="22"/>
        </w:rPr>
        <w:t>9</w:t>
      </w:r>
      <w:r w:rsidRPr="00101FBD">
        <w:rPr>
          <w:rFonts w:ascii="Titillium Web" w:hAnsi="Titillium Web" w:cs="Times New Roman"/>
          <w:b/>
          <w:bCs/>
          <w:color w:val="auto"/>
          <w:sz w:val="22"/>
          <w:szCs w:val="22"/>
        </w:rPr>
        <w:t xml:space="preserve"> – Penali</w:t>
      </w:r>
    </w:p>
    <w:p w14:paraId="68763DBC" w14:textId="04298B3E" w:rsidR="00860854" w:rsidRPr="00101FBD" w:rsidRDefault="00603489" w:rsidP="00184E14">
      <w:pPr>
        <w:pStyle w:val="Paragrafoelenco"/>
        <w:numPr>
          <w:ilvl w:val="0"/>
          <w:numId w:val="31"/>
        </w:numPr>
        <w:tabs>
          <w:tab w:val="left" w:pos="1231"/>
        </w:tabs>
        <w:ind w:right="3"/>
        <w:jc w:val="both"/>
        <w:rPr>
          <w:rFonts w:ascii="Titillium Web" w:hAnsi="Titillium Web"/>
        </w:rPr>
      </w:pPr>
      <w:r w:rsidRPr="00101FBD">
        <w:rPr>
          <w:rFonts w:ascii="Titillium Web" w:hAnsi="Titillium Web"/>
        </w:rPr>
        <w:t xml:space="preserve">In caso di inosservanza delle disposizioni previste nel presente contratto, ovvero di ritardo nell’esecuzione delle prestazioni contrattuali o di comportamento suscettibile di pregiudicare la continuità e la qualità dei servizi erogati ed il raggiungimento degli obiettivi previsti dal presente contratto, </w:t>
      </w:r>
      <w:r w:rsidR="004911F6" w:rsidRPr="00101FBD">
        <w:rPr>
          <w:rFonts w:ascii="Titillium Web" w:hAnsi="Titillium Web"/>
        </w:rPr>
        <w:t xml:space="preserve">l’ETC trasmette al Gestore </w:t>
      </w:r>
      <w:r w:rsidR="003A59F4" w:rsidRPr="00101FBD">
        <w:rPr>
          <w:rFonts w:ascii="Titillium Web" w:hAnsi="Titillium Web"/>
        </w:rPr>
        <w:t xml:space="preserve">una </w:t>
      </w:r>
      <w:r w:rsidR="004911F6" w:rsidRPr="00101FBD">
        <w:rPr>
          <w:rFonts w:ascii="Titillium Web" w:hAnsi="Titillium Web"/>
        </w:rPr>
        <w:t>contestazione scritta</w:t>
      </w:r>
      <w:r w:rsidR="003A59F4" w:rsidRPr="00101FBD">
        <w:rPr>
          <w:rFonts w:ascii="Titillium Web" w:hAnsi="Titillium Web"/>
        </w:rPr>
        <w:t xml:space="preserve"> dell’inadempimento</w:t>
      </w:r>
      <w:r w:rsidR="004911F6" w:rsidRPr="00101FBD">
        <w:rPr>
          <w:rFonts w:ascii="Titillium Web" w:hAnsi="Titillium Web"/>
        </w:rPr>
        <w:t xml:space="preserve">, </w:t>
      </w:r>
      <w:r w:rsidR="003A59F4" w:rsidRPr="00101FBD">
        <w:rPr>
          <w:rFonts w:ascii="Titillium Web" w:hAnsi="Titillium Web"/>
        </w:rPr>
        <w:t xml:space="preserve">con l’eventuale </w:t>
      </w:r>
      <w:r w:rsidR="00C0594A" w:rsidRPr="00101FBD">
        <w:rPr>
          <w:rFonts w:ascii="Titillium Web" w:hAnsi="Titillium Web"/>
        </w:rPr>
        <w:t>penale applicabile, assegnando</w:t>
      </w:r>
      <w:r w:rsidR="004911F6" w:rsidRPr="00101FBD">
        <w:rPr>
          <w:rFonts w:ascii="Titillium Web" w:hAnsi="Titillium Web"/>
        </w:rPr>
        <w:t xml:space="preserve"> un termine di 15 </w:t>
      </w:r>
      <w:r w:rsidR="00E236B3" w:rsidRPr="00101FBD">
        <w:rPr>
          <w:rFonts w:ascii="Titillium Web" w:hAnsi="Titillium Web"/>
        </w:rPr>
        <w:t xml:space="preserve">(quindici) </w:t>
      </w:r>
      <w:r w:rsidR="004911F6" w:rsidRPr="00101FBD">
        <w:rPr>
          <w:rFonts w:ascii="Titillium Web" w:hAnsi="Titillium Web"/>
        </w:rPr>
        <w:t xml:space="preserve">giorni per le osservazioni e indicando il termine perentorio entro cui il Gestore deve </w:t>
      </w:r>
      <w:r w:rsidR="001C3C83" w:rsidRPr="00101FBD">
        <w:rPr>
          <w:rFonts w:ascii="Titillium Web" w:hAnsi="Titillium Web"/>
        </w:rPr>
        <w:t>rimediare</w:t>
      </w:r>
      <w:r w:rsidR="004911F6" w:rsidRPr="00101FBD">
        <w:rPr>
          <w:rFonts w:ascii="Titillium Web" w:hAnsi="Titillium Web"/>
        </w:rPr>
        <w:t xml:space="preserve"> all’inadempimento.</w:t>
      </w:r>
    </w:p>
    <w:p w14:paraId="7C454899" w14:textId="7FD1E8F1" w:rsidR="00860854" w:rsidRPr="00101FBD" w:rsidRDefault="004911F6" w:rsidP="00184E14">
      <w:pPr>
        <w:pStyle w:val="Paragrafoelenco"/>
        <w:numPr>
          <w:ilvl w:val="0"/>
          <w:numId w:val="31"/>
        </w:numPr>
        <w:tabs>
          <w:tab w:val="left" w:pos="1231"/>
        </w:tabs>
        <w:ind w:right="3"/>
        <w:jc w:val="both"/>
        <w:rPr>
          <w:rFonts w:ascii="Titillium Web" w:hAnsi="Titillium Web"/>
        </w:rPr>
      </w:pPr>
      <w:r w:rsidRPr="00101FBD">
        <w:rPr>
          <w:rFonts w:ascii="Titillium Web" w:hAnsi="Titillium Web"/>
        </w:rPr>
        <w:t>Trascorsi 15</w:t>
      </w:r>
      <w:r w:rsidR="00E236B3" w:rsidRPr="00101FBD">
        <w:rPr>
          <w:rFonts w:ascii="Titillium Web" w:hAnsi="Titillium Web"/>
        </w:rPr>
        <w:t xml:space="preserve"> (quindici)</w:t>
      </w:r>
      <w:r w:rsidRPr="00101FBD">
        <w:rPr>
          <w:rFonts w:ascii="Titillium Web" w:hAnsi="Titillium Web"/>
        </w:rPr>
        <w:t xml:space="preserve"> giorni, ovvero in caso di </w:t>
      </w:r>
      <w:r w:rsidR="0083211E" w:rsidRPr="00101FBD">
        <w:rPr>
          <w:rFonts w:ascii="Titillium Web" w:hAnsi="Titillium Web"/>
        </w:rPr>
        <w:t>giustificazione insufficiente da parte del Gestore</w:t>
      </w:r>
      <w:r w:rsidRPr="00101FBD">
        <w:rPr>
          <w:rFonts w:ascii="Titillium Web" w:hAnsi="Titillium Web"/>
        </w:rPr>
        <w:t xml:space="preserve">, l’ETC </w:t>
      </w:r>
      <w:r w:rsidR="0083211E" w:rsidRPr="00101FBD">
        <w:rPr>
          <w:rFonts w:ascii="Titillium Web" w:hAnsi="Titillium Web"/>
        </w:rPr>
        <w:t>irroga</w:t>
      </w:r>
      <w:r w:rsidRPr="00101FBD">
        <w:rPr>
          <w:rFonts w:ascii="Titillium Web" w:hAnsi="Titillium Web"/>
        </w:rPr>
        <w:t xml:space="preserve"> al Gestore la penale</w:t>
      </w:r>
      <w:r w:rsidR="0083211E" w:rsidRPr="00101FBD">
        <w:rPr>
          <w:rFonts w:ascii="Titillium Web" w:hAnsi="Titillium Web"/>
        </w:rPr>
        <w:t xml:space="preserve"> applicabile</w:t>
      </w:r>
      <w:r w:rsidRPr="00101FBD">
        <w:rPr>
          <w:rFonts w:ascii="Titillium Web" w:hAnsi="Titillium Web"/>
        </w:rPr>
        <w:t>.</w:t>
      </w:r>
    </w:p>
    <w:p w14:paraId="0CD56A8F" w14:textId="64913F40" w:rsidR="00603489" w:rsidRDefault="00603489" w:rsidP="00184E14">
      <w:pPr>
        <w:pStyle w:val="Paragrafoelenco"/>
        <w:numPr>
          <w:ilvl w:val="0"/>
          <w:numId w:val="31"/>
        </w:numPr>
        <w:tabs>
          <w:tab w:val="left" w:pos="1231"/>
        </w:tabs>
        <w:spacing w:before="120" w:after="120"/>
        <w:ind w:right="3"/>
        <w:jc w:val="both"/>
        <w:rPr>
          <w:rFonts w:ascii="Titillium Web" w:hAnsi="Titillium Web"/>
        </w:rPr>
      </w:pPr>
      <w:r w:rsidRPr="00101FBD">
        <w:rPr>
          <w:rFonts w:ascii="Titillium Web" w:hAnsi="Titillium Web"/>
        </w:rPr>
        <w:t>Alle inadempienze del Gestore di cui all’art. 19.1 potranno essere applica</w:t>
      </w:r>
      <w:r w:rsidR="00F541E0" w:rsidRPr="00101FBD">
        <w:rPr>
          <w:rFonts w:ascii="Titillium Web" w:hAnsi="Titillium Web"/>
        </w:rPr>
        <w:t>te</w:t>
      </w:r>
      <w:r w:rsidR="00F921D3" w:rsidRPr="00101FBD">
        <w:rPr>
          <w:rFonts w:ascii="Titillium Web" w:hAnsi="Titillium Web"/>
        </w:rPr>
        <w:t xml:space="preserve"> le</w:t>
      </w:r>
      <w:r w:rsidRPr="00101FBD">
        <w:rPr>
          <w:rFonts w:ascii="Titillium Web" w:hAnsi="Titillium Web"/>
        </w:rPr>
        <w:t xml:space="preserve"> penali riportate nel prospetto seguente, fatte salve quelle previste dalla regolazione </w:t>
      </w:r>
      <w:r w:rsidRPr="00101FBD">
        <w:rPr>
          <w:rFonts w:ascii="Titillium Web" w:hAnsi="Titillium Web"/>
          <w:i/>
        </w:rPr>
        <w:t>pro tempore</w:t>
      </w:r>
      <w:r w:rsidRPr="00101FBD">
        <w:rPr>
          <w:rFonts w:ascii="Titillium Web" w:hAnsi="Titillium Web"/>
          <w:i/>
          <w:spacing w:val="1"/>
        </w:rPr>
        <w:t xml:space="preserve"> </w:t>
      </w:r>
      <w:r w:rsidRPr="00101FBD">
        <w:rPr>
          <w:rFonts w:ascii="Titillium Web" w:hAnsi="Titillium Web"/>
        </w:rPr>
        <w:t>vigente.</w:t>
      </w:r>
    </w:p>
    <w:p w14:paraId="1073145B" w14:textId="77777777" w:rsidR="005A3E30" w:rsidRPr="00E064E8" w:rsidRDefault="005A3E30" w:rsidP="00E064E8">
      <w:pPr>
        <w:tabs>
          <w:tab w:val="left" w:pos="1231"/>
        </w:tabs>
        <w:spacing w:before="120" w:after="120"/>
        <w:ind w:right="3"/>
        <w:jc w:val="both"/>
        <w:rPr>
          <w:rFonts w:ascii="Titillium Web" w:hAnsi="Titillium Web"/>
        </w:rPr>
      </w:pPr>
    </w:p>
    <w:tbl>
      <w:tblPr>
        <w:tblStyle w:val="Grigliatabella"/>
        <w:tblW w:w="0" w:type="auto"/>
        <w:tblInd w:w="1230" w:type="dxa"/>
        <w:tblLook w:val="04A0" w:firstRow="1" w:lastRow="0" w:firstColumn="1" w:lastColumn="0" w:noHBand="0" w:noVBand="1"/>
      </w:tblPr>
      <w:tblGrid>
        <w:gridCol w:w="4081"/>
        <w:gridCol w:w="3749"/>
      </w:tblGrid>
      <w:tr w:rsidR="00603489" w:rsidRPr="00101FBD" w14:paraId="01CE02DB" w14:textId="77777777" w:rsidTr="00E236B3">
        <w:tc>
          <w:tcPr>
            <w:tcW w:w="4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659B08" w14:textId="40BAC82B" w:rsidR="00603489" w:rsidRPr="00101FBD" w:rsidRDefault="00603489" w:rsidP="003972B4">
            <w:pPr>
              <w:pStyle w:val="Corpotesto"/>
              <w:spacing w:before="127"/>
              <w:ind w:right="3"/>
              <w:jc w:val="both"/>
              <w:rPr>
                <w:rFonts w:ascii="Titillium Web" w:hAnsi="Titillium Web"/>
                <w:b/>
                <w:bCs/>
                <w:sz w:val="22"/>
                <w:szCs w:val="22"/>
                <w:lang w:val="en-US"/>
              </w:rPr>
            </w:pPr>
            <w:r w:rsidRPr="00101FBD">
              <w:rPr>
                <w:rFonts w:ascii="Titillium Web" w:hAnsi="Titillium Web"/>
                <w:b/>
                <w:bCs/>
                <w:sz w:val="22"/>
                <w:szCs w:val="22"/>
                <w:lang w:val="en-US"/>
              </w:rPr>
              <w:t>Inadempienza</w:t>
            </w:r>
          </w:p>
        </w:tc>
        <w:tc>
          <w:tcPr>
            <w:tcW w:w="3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96CC1" w14:textId="77777777" w:rsidR="00603489" w:rsidRPr="00101FBD" w:rsidRDefault="00603489" w:rsidP="003972B4">
            <w:pPr>
              <w:pStyle w:val="Corpotesto"/>
              <w:spacing w:before="127"/>
              <w:ind w:right="3"/>
              <w:jc w:val="both"/>
              <w:rPr>
                <w:rFonts w:ascii="Titillium Web" w:hAnsi="Titillium Web"/>
                <w:b/>
                <w:bCs/>
                <w:sz w:val="22"/>
                <w:szCs w:val="22"/>
                <w:lang w:val="en-US"/>
              </w:rPr>
            </w:pPr>
            <w:r w:rsidRPr="00101FBD">
              <w:rPr>
                <w:rFonts w:ascii="Titillium Web" w:hAnsi="Titillium Web"/>
                <w:b/>
                <w:bCs/>
                <w:sz w:val="22"/>
                <w:szCs w:val="22"/>
                <w:lang w:val="en-US"/>
              </w:rPr>
              <w:t>Quantificazione penale</w:t>
            </w:r>
          </w:p>
        </w:tc>
      </w:tr>
      <w:tr w:rsidR="00F36672" w:rsidRPr="00101FBD" w14:paraId="0469BECE" w14:textId="77777777" w:rsidTr="00E236B3">
        <w:tc>
          <w:tcPr>
            <w:tcW w:w="4081" w:type="dxa"/>
            <w:tcBorders>
              <w:top w:val="single" w:sz="4" w:space="0" w:color="auto"/>
              <w:left w:val="single" w:sz="4" w:space="0" w:color="auto"/>
              <w:bottom w:val="single" w:sz="4" w:space="0" w:color="auto"/>
              <w:right w:val="single" w:sz="4" w:space="0" w:color="auto"/>
            </w:tcBorders>
            <w:vAlign w:val="center"/>
          </w:tcPr>
          <w:p w14:paraId="57503DC2" w14:textId="08C8A345" w:rsidR="00F36672" w:rsidRPr="00101FBD" w:rsidRDefault="00F36672" w:rsidP="00F36672">
            <w:pPr>
              <w:widowControl/>
              <w:adjustRightInd w:val="0"/>
              <w:rPr>
                <w:rFonts w:ascii="Titillium Web" w:hAnsi="Titillium Web"/>
                <w:highlight w:val="yellow"/>
              </w:rPr>
            </w:pPr>
            <w:r w:rsidRPr="00101FBD">
              <w:rPr>
                <w:rFonts w:ascii="Titillium Web" w:hAnsi="Titillium Web"/>
              </w:rPr>
              <w:t xml:space="preserve">Mancata esecuzione delle attività di cui all’art. </w:t>
            </w:r>
            <w:r w:rsidR="00CD1FD0" w:rsidRPr="00101FBD">
              <w:rPr>
                <w:rFonts w:ascii="Titillium Web" w:hAnsi="Titillium Web"/>
              </w:rPr>
              <w:t xml:space="preserve">3 </w:t>
            </w:r>
          </w:p>
        </w:tc>
        <w:tc>
          <w:tcPr>
            <w:tcW w:w="3749" w:type="dxa"/>
            <w:tcBorders>
              <w:top w:val="single" w:sz="4" w:space="0" w:color="auto"/>
              <w:left w:val="single" w:sz="4" w:space="0" w:color="auto"/>
              <w:bottom w:val="single" w:sz="4" w:space="0" w:color="auto"/>
              <w:right w:val="single" w:sz="4" w:space="0" w:color="auto"/>
            </w:tcBorders>
            <w:vAlign w:val="center"/>
          </w:tcPr>
          <w:p w14:paraId="3C5E3025" w14:textId="70917307" w:rsidR="00F36672" w:rsidRPr="00101FBD" w:rsidRDefault="00842DCF" w:rsidP="00F36672">
            <w:pPr>
              <w:pStyle w:val="Corpotesto"/>
              <w:spacing w:before="127"/>
              <w:ind w:right="3"/>
              <w:jc w:val="both"/>
              <w:rPr>
                <w:rFonts w:ascii="Titillium Web" w:hAnsi="Titillium Web"/>
                <w:sz w:val="22"/>
                <w:szCs w:val="22"/>
                <w:highlight w:val="yellow"/>
              </w:rPr>
            </w:pPr>
            <w:r w:rsidRPr="00101FBD">
              <w:rPr>
                <w:rFonts w:ascii="Titillium Web" w:hAnsi="Titillium Web"/>
                <w:sz w:val="22"/>
                <w:szCs w:val="22"/>
              </w:rPr>
              <w:t>15</w:t>
            </w:r>
            <w:r w:rsidR="00F36672" w:rsidRPr="00101FBD">
              <w:rPr>
                <w:rFonts w:ascii="Titillium Web" w:hAnsi="Titillium Web"/>
                <w:sz w:val="22"/>
                <w:szCs w:val="22"/>
              </w:rPr>
              <w:t xml:space="preserve">0,00 € per ogni giorno di mancata esecuzione delle attività, </w:t>
            </w:r>
            <w:r w:rsidRPr="00101FBD">
              <w:rPr>
                <w:rFonts w:ascii="Titillium Web" w:hAnsi="Titillium Web"/>
                <w:sz w:val="22"/>
                <w:szCs w:val="22"/>
              </w:rPr>
              <w:t>a partire dal secondo giorno consecutivo (a seguito di verifica congiunta)</w:t>
            </w:r>
          </w:p>
        </w:tc>
      </w:tr>
      <w:tr w:rsidR="00F36672" w:rsidRPr="00101FBD" w14:paraId="231CC1E3" w14:textId="77777777" w:rsidTr="00002B9B">
        <w:tc>
          <w:tcPr>
            <w:tcW w:w="4081" w:type="dxa"/>
            <w:tcBorders>
              <w:top w:val="single" w:sz="4" w:space="0" w:color="auto"/>
              <w:left w:val="single" w:sz="4" w:space="0" w:color="auto"/>
              <w:bottom w:val="single" w:sz="4" w:space="0" w:color="auto"/>
              <w:right w:val="single" w:sz="4" w:space="0" w:color="auto"/>
            </w:tcBorders>
            <w:vAlign w:val="center"/>
          </w:tcPr>
          <w:p w14:paraId="15799A39" w14:textId="64AFF13B" w:rsidR="00F36672" w:rsidRPr="00101FBD" w:rsidRDefault="00F36672" w:rsidP="00F36672">
            <w:pPr>
              <w:pStyle w:val="Corpotesto"/>
              <w:spacing w:before="127"/>
              <w:ind w:right="3"/>
              <w:jc w:val="both"/>
              <w:rPr>
                <w:rFonts w:ascii="Titillium Web" w:hAnsi="Titillium Web"/>
                <w:sz w:val="22"/>
                <w:szCs w:val="22"/>
                <w:highlight w:val="yellow"/>
              </w:rPr>
            </w:pPr>
            <w:r w:rsidRPr="00101FBD">
              <w:rPr>
                <w:rFonts w:ascii="Titillium Web" w:hAnsi="Titillium Web"/>
                <w:sz w:val="22"/>
                <w:szCs w:val="22"/>
              </w:rPr>
              <w:t>Mancata</w:t>
            </w:r>
            <w:r w:rsidR="00A55344" w:rsidRPr="00101FBD">
              <w:rPr>
                <w:rFonts w:ascii="Titillium Web" w:hAnsi="Titillium Web"/>
                <w:sz w:val="22"/>
                <w:szCs w:val="22"/>
              </w:rPr>
              <w:t xml:space="preserve"> </w:t>
            </w:r>
            <w:r w:rsidRPr="00101FBD">
              <w:rPr>
                <w:rFonts w:ascii="Titillium Web" w:hAnsi="Titillium Web"/>
                <w:sz w:val="22"/>
                <w:szCs w:val="22"/>
              </w:rPr>
              <w:t>consegna</w:t>
            </w:r>
            <w:r w:rsidR="00A55344" w:rsidRPr="00101FBD">
              <w:rPr>
                <w:rFonts w:ascii="Titillium Web" w:hAnsi="Titillium Web"/>
                <w:sz w:val="22"/>
                <w:szCs w:val="22"/>
              </w:rPr>
              <w:t xml:space="preserve"> </w:t>
            </w:r>
            <w:r w:rsidRPr="00101FBD">
              <w:rPr>
                <w:rFonts w:ascii="Titillium Web" w:hAnsi="Titillium Web"/>
                <w:sz w:val="22"/>
                <w:szCs w:val="22"/>
              </w:rPr>
              <w:t>della documentazione amministrativa/contabile richiesta dall’ETC</w:t>
            </w:r>
          </w:p>
        </w:tc>
        <w:tc>
          <w:tcPr>
            <w:tcW w:w="3749" w:type="dxa"/>
            <w:tcBorders>
              <w:top w:val="single" w:sz="4" w:space="0" w:color="auto"/>
              <w:left w:val="single" w:sz="4" w:space="0" w:color="auto"/>
              <w:bottom w:val="single" w:sz="4" w:space="0" w:color="auto"/>
              <w:right w:val="single" w:sz="4" w:space="0" w:color="auto"/>
            </w:tcBorders>
            <w:vAlign w:val="center"/>
          </w:tcPr>
          <w:p w14:paraId="751E3679" w14:textId="44F826AC" w:rsidR="00F36672" w:rsidRPr="00101FBD" w:rsidRDefault="00184E14" w:rsidP="00F36672">
            <w:pPr>
              <w:pStyle w:val="Corpotesto"/>
              <w:spacing w:before="127"/>
              <w:ind w:right="3"/>
              <w:jc w:val="both"/>
              <w:rPr>
                <w:rFonts w:ascii="Titillium Web" w:hAnsi="Titillium Web"/>
                <w:sz w:val="22"/>
                <w:szCs w:val="22"/>
                <w:highlight w:val="yellow"/>
              </w:rPr>
            </w:pPr>
            <w:r>
              <w:rPr>
                <w:rFonts w:ascii="Titillium Web" w:hAnsi="Titillium Web"/>
                <w:sz w:val="22"/>
                <w:szCs w:val="22"/>
              </w:rPr>
              <w:t>5</w:t>
            </w:r>
            <w:r w:rsidR="00F36672" w:rsidRPr="00101FBD">
              <w:rPr>
                <w:rFonts w:ascii="Titillium Web" w:hAnsi="Titillium Web"/>
                <w:sz w:val="22"/>
                <w:szCs w:val="22"/>
              </w:rPr>
              <w:t>0,00 € per ogni giorno di ritardo</w:t>
            </w:r>
            <w:r w:rsidR="00842DCF" w:rsidRPr="00101FBD">
              <w:rPr>
                <w:rFonts w:ascii="Titillium Web" w:hAnsi="Titillium Web"/>
                <w:sz w:val="22"/>
                <w:szCs w:val="22"/>
              </w:rPr>
              <w:t xml:space="preserve"> (a seguito di verifica congiunta)</w:t>
            </w:r>
          </w:p>
        </w:tc>
      </w:tr>
      <w:tr w:rsidR="00F36672" w:rsidRPr="00101FBD" w14:paraId="098A2DF1" w14:textId="77777777" w:rsidTr="00002B9B">
        <w:tc>
          <w:tcPr>
            <w:tcW w:w="4081" w:type="dxa"/>
            <w:tcBorders>
              <w:top w:val="single" w:sz="4" w:space="0" w:color="auto"/>
              <w:left w:val="single" w:sz="4" w:space="0" w:color="auto"/>
              <w:bottom w:val="single" w:sz="4" w:space="0" w:color="auto"/>
              <w:right w:val="single" w:sz="4" w:space="0" w:color="auto"/>
            </w:tcBorders>
            <w:vAlign w:val="center"/>
          </w:tcPr>
          <w:p w14:paraId="180F03C8" w14:textId="4769B362" w:rsidR="00F36672" w:rsidRPr="00101FBD" w:rsidRDefault="00F36672" w:rsidP="00F36672">
            <w:pPr>
              <w:widowControl/>
              <w:adjustRightInd w:val="0"/>
              <w:rPr>
                <w:rFonts w:ascii="Titillium Web" w:hAnsi="Titillium Web"/>
                <w:highlight w:val="yellow"/>
              </w:rPr>
            </w:pPr>
            <w:r w:rsidRPr="00101FBD">
              <w:rPr>
                <w:rFonts w:ascii="Titillium Web" w:hAnsi="Titillium Web"/>
              </w:rPr>
              <w:t>Inadeguato stato di manutenzione dei mezzi e delle attrezzature impiegate per la prestazione del servizio</w:t>
            </w:r>
          </w:p>
        </w:tc>
        <w:tc>
          <w:tcPr>
            <w:tcW w:w="3749" w:type="dxa"/>
            <w:tcBorders>
              <w:top w:val="single" w:sz="4" w:space="0" w:color="auto"/>
              <w:left w:val="single" w:sz="4" w:space="0" w:color="auto"/>
              <w:bottom w:val="single" w:sz="4" w:space="0" w:color="auto"/>
              <w:right w:val="single" w:sz="4" w:space="0" w:color="auto"/>
            </w:tcBorders>
            <w:vAlign w:val="center"/>
          </w:tcPr>
          <w:p w14:paraId="1310E0BB" w14:textId="4E2AE712" w:rsidR="00F36672" w:rsidRPr="00101FBD" w:rsidRDefault="00633E90" w:rsidP="00F36672">
            <w:pPr>
              <w:pStyle w:val="Corpotesto"/>
              <w:spacing w:before="127"/>
              <w:ind w:right="3"/>
              <w:jc w:val="both"/>
              <w:rPr>
                <w:rFonts w:ascii="Titillium Web" w:hAnsi="Titillium Web"/>
                <w:sz w:val="22"/>
                <w:szCs w:val="22"/>
                <w:highlight w:val="yellow"/>
              </w:rPr>
            </w:pPr>
            <w:r w:rsidRPr="00101FBD">
              <w:rPr>
                <w:rFonts w:ascii="Titillium Web" w:hAnsi="Titillium Web"/>
                <w:sz w:val="22"/>
                <w:szCs w:val="22"/>
              </w:rPr>
              <w:t>3</w:t>
            </w:r>
            <w:r w:rsidR="00F36672" w:rsidRPr="00101FBD">
              <w:rPr>
                <w:rFonts w:ascii="Titillium Web" w:hAnsi="Titillium Web"/>
                <w:sz w:val="22"/>
                <w:szCs w:val="22"/>
              </w:rPr>
              <w:t>00,00 € per singola contestazione</w:t>
            </w:r>
            <w:r w:rsidRPr="00101FBD">
              <w:rPr>
                <w:rFonts w:ascii="Titillium Web" w:hAnsi="Titillium Web"/>
                <w:sz w:val="22"/>
                <w:szCs w:val="22"/>
              </w:rPr>
              <w:t xml:space="preserve"> (a seguito di verifica congiunta)</w:t>
            </w:r>
          </w:p>
        </w:tc>
      </w:tr>
      <w:tr w:rsidR="00F36672" w:rsidRPr="00101FBD" w14:paraId="4EF29A35" w14:textId="77777777" w:rsidTr="00E236B3">
        <w:tc>
          <w:tcPr>
            <w:tcW w:w="4081" w:type="dxa"/>
            <w:tcBorders>
              <w:top w:val="single" w:sz="4" w:space="0" w:color="auto"/>
              <w:left w:val="single" w:sz="4" w:space="0" w:color="auto"/>
              <w:bottom w:val="single" w:sz="4" w:space="0" w:color="auto"/>
              <w:right w:val="single" w:sz="4" w:space="0" w:color="auto"/>
            </w:tcBorders>
            <w:vAlign w:val="center"/>
          </w:tcPr>
          <w:p w14:paraId="15113F62" w14:textId="30BEC610" w:rsidR="00F36672" w:rsidRPr="00101FBD" w:rsidRDefault="00F36672" w:rsidP="00F36672">
            <w:pPr>
              <w:pStyle w:val="Corpotesto"/>
              <w:spacing w:before="127"/>
              <w:ind w:right="3"/>
              <w:jc w:val="both"/>
              <w:rPr>
                <w:rFonts w:ascii="Titillium Web" w:hAnsi="Titillium Web"/>
                <w:sz w:val="22"/>
                <w:szCs w:val="22"/>
                <w:highlight w:val="yellow"/>
              </w:rPr>
            </w:pPr>
            <w:r w:rsidRPr="00101FBD">
              <w:rPr>
                <w:rFonts w:ascii="Titillium Web" w:hAnsi="Titillium Web"/>
                <w:sz w:val="22"/>
                <w:szCs w:val="22"/>
              </w:rPr>
              <w:t>Mancata manutenzione/sostituzione dei contenitori secondo la tempistica prevista/concordata</w:t>
            </w:r>
          </w:p>
        </w:tc>
        <w:tc>
          <w:tcPr>
            <w:tcW w:w="3749" w:type="dxa"/>
            <w:tcBorders>
              <w:top w:val="single" w:sz="4" w:space="0" w:color="auto"/>
              <w:left w:val="single" w:sz="4" w:space="0" w:color="auto"/>
              <w:bottom w:val="single" w:sz="4" w:space="0" w:color="auto"/>
              <w:right w:val="single" w:sz="4" w:space="0" w:color="auto"/>
            </w:tcBorders>
            <w:vAlign w:val="center"/>
          </w:tcPr>
          <w:p w14:paraId="51B95B5B" w14:textId="4F210B60" w:rsidR="00F36672" w:rsidRPr="00101FBD" w:rsidRDefault="00F36672" w:rsidP="00F36672">
            <w:pPr>
              <w:pStyle w:val="Corpotesto"/>
              <w:spacing w:before="127"/>
              <w:ind w:right="3"/>
              <w:jc w:val="both"/>
              <w:rPr>
                <w:rFonts w:ascii="Titillium Web" w:hAnsi="Titillium Web"/>
                <w:sz w:val="22"/>
                <w:szCs w:val="22"/>
                <w:highlight w:val="yellow"/>
              </w:rPr>
            </w:pPr>
            <w:r w:rsidRPr="00101FBD">
              <w:rPr>
                <w:rFonts w:ascii="Titillium Web" w:hAnsi="Titillium Web"/>
                <w:sz w:val="22"/>
                <w:szCs w:val="22"/>
              </w:rPr>
              <w:t>25,00 € a contenitore</w:t>
            </w:r>
            <w:r w:rsidR="00842DCF" w:rsidRPr="00101FBD">
              <w:rPr>
                <w:rFonts w:ascii="Titillium Web" w:hAnsi="Titillium Web"/>
                <w:sz w:val="22"/>
                <w:szCs w:val="22"/>
              </w:rPr>
              <w:t xml:space="preserve"> (a seguito di verifica congiunta)</w:t>
            </w:r>
          </w:p>
        </w:tc>
      </w:tr>
    </w:tbl>
    <w:p w14:paraId="5DBA1731" w14:textId="77777777" w:rsidR="00860854" w:rsidRPr="00101FBD" w:rsidRDefault="00603489" w:rsidP="00184E14">
      <w:pPr>
        <w:pStyle w:val="Paragrafoelenco"/>
        <w:numPr>
          <w:ilvl w:val="0"/>
          <w:numId w:val="31"/>
        </w:numPr>
        <w:tabs>
          <w:tab w:val="left" w:pos="1231"/>
        </w:tabs>
        <w:spacing w:before="240" w:after="120"/>
        <w:ind w:right="6"/>
        <w:jc w:val="both"/>
        <w:rPr>
          <w:rFonts w:ascii="Titillium Web" w:hAnsi="Titillium Web"/>
        </w:rPr>
      </w:pPr>
      <w:r w:rsidRPr="00101FBD">
        <w:rPr>
          <w:rFonts w:ascii="Titillium Web" w:hAnsi="Titillium Web"/>
        </w:rPr>
        <w:t>In caso di mancato raggiungimento da parte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Gestore degli obblighi e</w:t>
      </w:r>
      <w:r w:rsidRPr="00101FBD">
        <w:rPr>
          <w:rFonts w:ascii="Titillium Web" w:hAnsi="Titillium Web"/>
          <w:spacing w:val="1"/>
        </w:rPr>
        <w:t xml:space="preserve"> </w:t>
      </w:r>
      <w:r w:rsidRPr="00101FBD">
        <w:rPr>
          <w:rFonts w:ascii="Titillium Web" w:hAnsi="Titillium Web"/>
        </w:rPr>
        <w:t>standard di qualità previsti dal presente contratto</w:t>
      </w:r>
      <w:r w:rsidR="00097C10" w:rsidRPr="00101FBD">
        <w:rPr>
          <w:rFonts w:ascii="Titillium Web" w:hAnsi="Titillium Web"/>
        </w:rPr>
        <w:t xml:space="preserve"> ed allegati</w:t>
      </w:r>
      <w:r w:rsidRPr="00101FBD">
        <w:rPr>
          <w:rFonts w:ascii="Titillium Web" w:hAnsi="Titillium Web"/>
        </w:rPr>
        <w:t>, ivi compresi gli obblighi e</w:t>
      </w:r>
      <w:r w:rsidRPr="00101FBD">
        <w:rPr>
          <w:rFonts w:ascii="Titillium Web" w:hAnsi="Titillium Web"/>
          <w:spacing w:val="1"/>
        </w:rPr>
        <w:t xml:space="preserve"> </w:t>
      </w:r>
      <w:r w:rsidRPr="00101FBD">
        <w:rPr>
          <w:rFonts w:ascii="Titillium Web" w:hAnsi="Titillium Web"/>
          <w:i/>
        </w:rPr>
        <w:t xml:space="preserve">standard </w:t>
      </w:r>
      <w:r w:rsidRPr="00101FBD">
        <w:rPr>
          <w:rFonts w:ascii="Titillium Web" w:hAnsi="Titillium Web"/>
        </w:rPr>
        <w:t xml:space="preserve">aggiuntivi rispetto alla regolazione </w:t>
      </w:r>
      <w:r w:rsidRPr="00101FBD">
        <w:rPr>
          <w:rFonts w:ascii="Titillium Web" w:hAnsi="Titillium Web"/>
          <w:i/>
        </w:rPr>
        <w:t xml:space="preserve">pro tempore </w:t>
      </w:r>
      <w:r w:rsidRPr="00101FBD">
        <w:rPr>
          <w:rFonts w:ascii="Titillium Web" w:hAnsi="Titillium Web"/>
        </w:rPr>
        <w:t xml:space="preserve">vigente, </w:t>
      </w:r>
      <w:r w:rsidR="00097C10" w:rsidRPr="00101FBD">
        <w:rPr>
          <w:rFonts w:ascii="Titillium Web" w:hAnsi="Titillium Web"/>
        </w:rPr>
        <w:t xml:space="preserve">al </w:t>
      </w:r>
      <w:r w:rsidRPr="00101FBD">
        <w:rPr>
          <w:rFonts w:ascii="Titillium Web" w:hAnsi="Titillium Web"/>
        </w:rPr>
        <w:t>Gestore medesimo</w:t>
      </w:r>
      <w:r w:rsidR="00097C10" w:rsidRPr="00101FBD">
        <w:rPr>
          <w:rFonts w:ascii="Titillium Web" w:hAnsi="Titillium Web"/>
        </w:rPr>
        <w:t xml:space="preserve"> verranno applicate</w:t>
      </w:r>
      <w:r w:rsidRPr="00101FBD">
        <w:rPr>
          <w:rFonts w:ascii="Titillium Web" w:hAnsi="Titillium Web"/>
        </w:rPr>
        <w:t>, previa verifica in ordine alle cause e alle</w:t>
      </w:r>
      <w:r w:rsidRPr="00101FBD">
        <w:rPr>
          <w:rFonts w:ascii="Titillium Web" w:hAnsi="Titillium Web"/>
          <w:spacing w:val="1"/>
        </w:rPr>
        <w:t xml:space="preserve"> </w:t>
      </w:r>
      <w:r w:rsidRPr="00101FBD">
        <w:rPr>
          <w:rFonts w:ascii="Titillium Web" w:hAnsi="Titillium Web"/>
        </w:rPr>
        <w:t>correlate responsabilità, specifiche penali, i cui valori massimi e minimi sono</w:t>
      </w:r>
      <w:r w:rsidRPr="00101FBD">
        <w:rPr>
          <w:rFonts w:ascii="Titillium Web" w:hAnsi="Titillium Web"/>
          <w:spacing w:val="1"/>
        </w:rPr>
        <w:t xml:space="preserve"> </w:t>
      </w:r>
      <w:r w:rsidRPr="00101FBD">
        <w:rPr>
          <w:rFonts w:ascii="Titillium Web" w:hAnsi="Titillium Web"/>
        </w:rPr>
        <w:t>raccordati</w:t>
      </w:r>
      <w:r w:rsidRPr="00101FBD">
        <w:rPr>
          <w:rFonts w:ascii="Titillium Web" w:hAnsi="Titillium Web"/>
          <w:spacing w:val="1"/>
        </w:rPr>
        <w:t xml:space="preserve"> </w:t>
      </w:r>
      <w:r w:rsidRPr="00101FBD">
        <w:rPr>
          <w:rFonts w:ascii="Titillium Web" w:hAnsi="Titillium Web"/>
        </w:rPr>
        <w:t>con</w:t>
      </w:r>
      <w:r w:rsidRPr="00101FBD">
        <w:rPr>
          <w:rFonts w:ascii="Titillium Web" w:hAnsi="Titillium Web"/>
          <w:spacing w:val="1"/>
        </w:rPr>
        <w:t xml:space="preserve"> </w:t>
      </w:r>
      <w:r w:rsidRPr="00101FBD">
        <w:rPr>
          <w:rFonts w:ascii="Titillium Web" w:hAnsi="Titillium Web"/>
        </w:rPr>
        <w:t>quelli</w:t>
      </w:r>
      <w:r w:rsidRPr="00101FBD">
        <w:rPr>
          <w:rFonts w:ascii="Titillium Web" w:hAnsi="Titillium Web"/>
          <w:spacing w:val="1"/>
        </w:rPr>
        <w:t xml:space="preserve"> </w:t>
      </w:r>
      <w:r w:rsidRPr="00101FBD">
        <w:rPr>
          <w:rFonts w:ascii="Titillium Web" w:hAnsi="Titillium Web"/>
        </w:rPr>
        <w:t>previsti</w:t>
      </w:r>
      <w:r w:rsidRPr="00101FBD">
        <w:rPr>
          <w:rFonts w:ascii="Titillium Web" w:hAnsi="Titillium Web"/>
          <w:spacing w:val="1"/>
        </w:rPr>
        <w:t xml:space="preserve"> </w:t>
      </w:r>
      <w:r w:rsidRPr="00101FBD">
        <w:rPr>
          <w:rFonts w:ascii="Titillium Web" w:hAnsi="Titillium Web"/>
        </w:rPr>
        <w:t>dalla</w:t>
      </w:r>
      <w:r w:rsidRPr="00101FBD">
        <w:rPr>
          <w:rFonts w:ascii="Titillium Web" w:hAnsi="Titillium Web"/>
          <w:spacing w:val="1"/>
        </w:rPr>
        <w:t xml:space="preserve"> </w:t>
      </w:r>
      <w:r w:rsidRPr="00101FBD">
        <w:rPr>
          <w:rFonts w:ascii="Titillium Web" w:hAnsi="Titillium Web"/>
        </w:rPr>
        <w:t>regolazione</w:t>
      </w:r>
      <w:r w:rsidRPr="00101FBD">
        <w:rPr>
          <w:rFonts w:ascii="Titillium Web" w:hAnsi="Titillium Web"/>
          <w:spacing w:val="1"/>
        </w:rPr>
        <w:t xml:space="preserve"> </w:t>
      </w:r>
      <w:r w:rsidRPr="00101FBD">
        <w:rPr>
          <w:rFonts w:ascii="Titillium Web" w:hAnsi="Titillium Web"/>
          <w:i/>
        </w:rPr>
        <w:t>pro</w:t>
      </w:r>
      <w:r w:rsidRPr="00101FBD">
        <w:rPr>
          <w:rFonts w:ascii="Titillium Web" w:hAnsi="Titillium Web"/>
          <w:i/>
          <w:spacing w:val="1"/>
        </w:rPr>
        <w:t xml:space="preserve"> </w:t>
      </w:r>
      <w:r w:rsidRPr="00101FBD">
        <w:rPr>
          <w:rFonts w:ascii="Titillium Web" w:hAnsi="Titillium Web"/>
          <w:i/>
        </w:rPr>
        <w:t>tempore</w:t>
      </w:r>
      <w:r w:rsidRPr="00101FBD">
        <w:rPr>
          <w:rFonts w:ascii="Titillium Web" w:hAnsi="Titillium Web"/>
          <w:i/>
          <w:spacing w:val="1"/>
        </w:rPr>
        <w:t xml:space="preserve"> </w:t>
      </w:r>
      <w:r w:rsidRPr="00101FBD">
        <w:rPr>
          <w:rFonts w:ascii="Titillium Web" w:hAnsi="Titillium Web"/>
        </w:rPr>
        <w:t>vigente</w:t>
      </w:r>
      <w:r w:rsidRPr="00101FBD">
        <w:rPr>
          <w:rFonts w:ascii="Titillium Web" w:hAnsi="Titillium Web"/>
          <w:spacing w:val="1"/>
        </w:rPr>
        <w:t xml:space="preserve"> </w:t>
      </w: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violazione</w:t>
      </w:r>
      <w:r w:rsidRPr="00101FBD">
        <w:rPr>
          <w:rFonts w:ascii="Titillium Web" w:hAnsi="Titillium Web"/>
          <w:spacing w:val="-4"/>
        </w:rPr>
        <w:t xml:space="preserve"> </w:t>
      </w:r>
      <w:r w:rsidRPr="00101FBD">
        <w:rPr>
          <w:rFonts w:ascii="Titillium Web" w:hAnsi="Titillium Web"/>
        </w:rPr>
        <w:t>degli</w:t>
      </w:r>
      <w:r w:rsidRPr="00101FBD">
        <w:rPr>
          <w:rFonts w:ascii="Titillium Web" w:hAnsi="Titillium Web"/>
          <w:spacing w:val="-1"/>
        </w:rPr>
        <w:t xml:space="preserve"> </w:t>
      </w:r>
      <w:r w:rsidRPr="00101FBD">
        <w:rPr>
          <w:rFonts w:ascii="Titillium Web" w:hAnsi="Titillium Web"/>
        </w:rPr>
        <w:t>standard</w:t>
      </w:r>
      <w:r w:rsidRPr="00101FBD">
        <w:rPr>
          <w:rFonts w:ascii="Titillium Web" w:hAnsi="Titillium Web"/>
          <w:spacing w:val="-3"/>
        </w:rPr>
        <w:t xml:space="preserve"> </w:t>
      </w:r>
      <w:r w:rsidRPr="00101FBD">
        <w:rPr>
          <w:rFonts w:ascii="Titillium Web" w:hAnsi="Titillium Web"/>
        </w:rPr>
        <w:t>corrispondenti.</w:t>
      </w:r>
    </w:p>
    <w:p w14:paraId="14ACF7AF" w14:textId="77777777" w:rsidR="00860854" w:rsidRPr="00101FBD" w:rsidRDefault="00860854" w:rsidP="00860854">
      <w:pPr>
        <w:pStyle w:val="Paragrafoelenco"/>
        <w:tabs>
          <w:tab w:val="left" w:pos="1231"/>
        </w:tabs>
        <w:spacing w:before="240" w:after="120"/>
        <w:ind w:right="6"/>
        <w:jc w:val="both"/>
        <w:rPr>
          <w:rFonts w:ascii="Titillium Web" w:hAnsi="Titillium Web"/>
        </w:rPr>
      </w:pPr>
    </w:p>
    <w:p w14:paraId="76C349CE" w14:textId="0CBE2A62" w:rsidR="00860854" w:rsidRPr="00101FBD" w:rsidRDefault="00603489" w:rsidP="00184E14">
      <w:pPr>
        <w:pStyle w:val="Paragrafoelenco"/>
        <w:numPr>
          <w:ilvl w:val="0"/>
          <w:numId w:val="31"/>
        </w:numPr>
        <w:tabs>
          <w:tab w:val="left" w:pos="1231"/>
        </w:tabs>
        <w:spacing w:before="240" w:after="120"/>
        <w:ind w:right="6"/>
        <w:jc w:val="both"/>
        <w:rPr>
          <w:rFonts w:ascii="Titillium Web" w:hAnsi="Titillium Web"/>
        </w:rPr>
      </w:pPr>
      <w:r w:rsidRPr="00101FBD">
        <w:rPr>
          <w:rFonts w:ascii="Titillium Web" w:hAnsi="Titillium Web"/>
        </w:rPr>
        <w:t>L’ETC comunica</w:t>
      </w:r>
      <w:r w:rsidRPr="00101FBD">
        <w:rPr>
          <w:rFonts w:ascii="Titillium Web" w:hAnsi="Titillium Web"/>
          <w:spacing w:val="-10"/>
        </w:rPr>
        <w:t xml:space="preserve"> </w:t>
      </w:r>
      <w:r w:rsidRPr="00101FBD">
        <w:rPr>
          <w:rFonts w:ascii="Titillium Web" w:hAnsi="Titillium Web"/>
        </w:rPr>
        <w:t>all’Autorità</w:t>
      </w:r>
      <w:r w:rsidRPr="00101FBD">
        <w:rPr>
          <w:rFonts w:ascii="Titillium Web" w:hAnsi="Titillium Web"/>
          <w:spacing w:val="-11"/>
        </w:rPr>
        <w:t xml:space="preserve"> </w:t>
      </w:r>
      <w:r w:rsidRPr="00101FBD">
        <w:rPr>
          <w:rFonts w:ascii="Titillium Web" w:hAnsi="Titillium Web"/>
        </w:rPr>
        <w:t>le</w:t>
      </w:r>
      <w:r w:rsidRPr="00101FBD">
        <w:rPr>
          <w:rFonts w:ascii="Titillium Web" w:hAnsi="Titillium Web"/>
          <w:spacing w:val="-12"/>
        </w:rPr>
        <w:t xml:space="preserve"> </w:t>
      </w:r>
      <w:r w:rsidRPr="00101FBD">
        <w:rPr>
          <w:rFonts w:ascii="Titillium Web" w:hAnsi="Titillium Web"/>
        </w:rPr>
        <w:t>penali</w:t>
      </w:r>
      <w:r w:rsidRPr="00101FBD">
        <w:rPr>
          <w:rFonts w:ascii="Titillium Web" w:hAnsi="Titillium Web"/>
          <w:spacing w:val="-8"/>
        </w:rPr>
        <w:t xml:space="preserve"> </w:t>
      </w:r>
      <w:r w:rsidRPr="00101FBD">
        <w:rPr>
          <w:rFonts w:ascii="Titillium Web" w:hAnsi="Titillium Web"/>
        </w:rPr>
        <w:t>applicate</w:t>
      </w:r>
      <w:r w:rsidRPr="00101FBD">
        <w:rPr>
          <w:rFonts w:ascii="Titillium Web" w:hAnsi="Titillium Web"/>
          <w:spacing w:val="-13"/>
        </w:rPr>
        <w:t xml:space="preserve"> </w:t>
      </w:r>
      <w:r w:rsidR="001C3C83" w:rsidRPr="00101FBD">
        <w:rPr>
          <w:rFonts w:ascii="Titillium Web" w:hAnsi="Titillium Web"/>
        </w:rPr>
        <w:t xml:space="preserve">al Gestore </w:t>
      </w:r>
      <w:r w:rsidRPr="00101FBD">
        <w:rPr>
          <w:rFonts w:ascii="Titillium Web" w:hAnsi="Titillium Web"/>
        </w:rPr>
        <w:t>ai sensi del precedente art. 19.3, per le successive determinazioni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competenza.</w:t>
      </w:r>
    </w:p>
    <w:p w14:paraId="7A1214AF" w14:textId="77777777" w:rsidR="00887F9A" w:rsidRPr="00101FBD" w:rsidRDefault="00887F9A" w:rsidP="00887F9A">
      <w:pPr>
        <w:pStyle w:val="Titolo2"/>
        <w:spacing w:after="120"/>
        <w:ind w:right="3"/>
        <w:rPr>
          <w:rFonts w:ascii="Titillium Web" w:hAnsi="Titillium Web" w:cs="Times New Roman"/>
          <w:b/>
          <w:bCs/>
          <w:color w:val="auto"/>
          <w:sz w:val="22"/>
          <w:szCs w:val="22"/>
        </w:rPr>
      </w:pPr>
    </w:p>
    <w:p w14:paraId="7B30B59B" w14:textId="5EABA627" w:rsidR="00603489" w:rsidRPr="00101FBD" w:rsidRDefault="003356D6" w:rsidP="00887F9A">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Articolo 20 – Sanzioni</w:t>
      </w:r>
    </w:p>
    <w:p w14:paraId="4D3F517F" w14:textId="108A78E3" w:rsidR="00603489" w:rsidRDefault="00603489" w:rsidP="00887F9A">
      <w:pPr>
        <w:tabs>
          <w:tab w:val="left" w:pos="1231"/>
        </w:tabs>
        <w:spacing w:after="360"/>
        <w:ind w:right="6"/>
        <w:jc w:val="both"/>
        <w:rPr>
          <w:rFonts w:ascii="Titillium Web" w:hAnsi="Titillium Web"/>
        </w:rPr>
      </w:pPr>
      <w:r w:rsidRPr="00101FBD">
        <w:rPr>
          <w:rFonts w:ascii="Titillium Web" w:hAnsi="Titillium Web"/>
        </w:rPr>
        <w:t>L’ETC è tenuto a segnalare all’Autorità, dandone</w:t>
      </w:r>
      <w:r w:rsidRPr="00101FBD">
        <w:rPr>
          <w:rFonts w:ascii="Titillium Web" w:hAnsi="Titillium Web"/>
          <w:spacing w:val="1"/>
        </w:rPr>
        <w:t xml:space="preserve"> </w:t>
      </w:r>
      <w:r w:rsidRPr="00101FBD">
        <w:rPr>
          <w:rFonts w:ascii="Titillium Web" w:hAnsi="Titillium Web"/>
        </w:rPr>
        <w:t>comunicazione al Gestore, i casi di violazione delle disposizioni recate dalla</w:t>
      </w:r>
      <w:r w:rsidRPr="00101FBD">
        <w:rPr>
          <w:rFonts w:ascii="Titillium Web" w:hAnsi="Titillium Web"/>
          <w:spacing w:val="1"/>
        </w:rPr>
        <w:t xml:space="preserve"> </w:t>
      </w:r>
      <w:r w:rsidRPr="00101FBD">
        <w:rPr>
          <w:rFonts w:ascii="Titillium Web" w:hAnsi="Titillium Web"/>
        </w:rPr>
        <w:t>regolazione</w:t>
      </w:r>
      <w:r w:rsidRPr="00101FBD">
        <w:rPr>
          <w:rFonts w:ascii="Titillium Web" w:hAnsi="Titillium Web"/>
          <w:spacing w:val="-6"/>
        </w:rPr>
        <w:t xml:space="preserve"> </w:t>
      </w:r>
      <w:r w:rsidRPr="00101FBD">
        <w:rPr>
          <w:rFonts w:ascii="Titillium Web" w:hAnsi="Titillium Web"/>
        </w:rPr>
        <w:t>settoriale</w:t>
      </w:r>
      <w:r w:rsidRPr="00101FBD">
        <w:rPr>
          <w:rFonts w:ascii="Titillium Web" w:hAnsi="Titillium Web"/>
          <w:spacing w:val="-5"/>
        </w:rPr>
        <w:t xml:space="preserve"> </w:t>
      </w:r>
      <w:r w:rsidRPr="00101FBD">
        <w:rPr>
          <w:rFonts w:ascii="Titillium Web" w:hAnsi="Titillium Web"/>
        </w:rPr>
        <w:t>per</w:t>
      </w:r>
      <w:r w:rsidRPr="00101FBD">
        <w:rPr>
          <w:rFonts w:ascii="Titillium Web" w:hAnsi="Titillium Web"/>
          <w:spacing w:val="-7"/>
        </w:rPr>
        <w:t xml:space="preserve"> </w:t>
      </w:r>
      <w:r w:rsidRPr="00101FBD">
        <w:rPr>
          <w:rFonts w:ascii="Titillium Web" w:hAnsi="Titillium Web"/>
        </w:rPr>
        <w:t>i</w:t>
      </w:r>
      <w:r w:rsidRPr="00101FBD">
        <w:rPr>
          <w:rFonts w:ascii="Titillium Web" w:hAnsi="Titillium Web"/>
          <w:spacing w:val="-1"/>
        </w:rPr>
        <w:t xml:space="preserve"> </w:t>
      </w:r>
      <w:r w:rsidRPr="00101FBD">
        <w:rPr>
          <w:rFonts w:ascii="Titillium Web" w:hAnsi="Titillium Web"/>
        </w:rPr>
        <w:t>seguiti</w:t>
      </w:r>
      <w:r w:rsidRPr="00101FBD">
        <w:rPr>
          <w:rFonts w:ascii="Titillium Web" w:hAnsi="Titillium Web"/>
          <w:spacing w:val="-1"/>
        </w:rPr>
        <w:t xml:space="preserve"> </w:t>
      </w:r>
      <w:r w:rsidRPr="00101FBD">
        <w:rPr>
          <w:rFonts w:ascii="Titillium Web" w:hAnsi="Titillium Web"/>
        </w:rPr>
        <w:t>sanzionatori</w:t>
      </w:r>
      <w:r w:rsidRPr="00101FBD">
        <w:rPr>
          <w:rFonts w:ascii="Titillium Web" w:hAnsi="Titillium Web"/>
          <w:spacing w:val="-5"/>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competenza.</w:t>
      </w:r>
    </w:p>
    <w:p w14:paraId="2D9C8ABC" w14:textId="77777777" w:rsidR="00184E14" w:rsidRPr="00101FBD" w:rsidRDefault="00184E14" w:rsidP="00887F9A">
      <w:pPr>
        <w:tabs>
          <w:tab w:val="left" w:pos="1231"/>
        </w:tabs>
        <w:spacing w:after="360"/>
        <w:ind w:right="6"/>
        <w:jc w:val="both"/>
        <w:rPr>
          <w:rFonts w:ascii="Titillium Web" w:hAnsi="Titillium Web"/>
          <w:vanish/>
        </w:rPr>
      </w:pPr>
    </w:p>
    <w:p w14:paraId="637EE6F2" w14:textId="636A197D" w:rsidR="00603489" w:rsidRPr="00101FBD" w:rsidRDefault="003356D6" w:rsidP="00887F9A">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 xml:space="preserve">Articolo </w:t>
      </w:r>
      <w:r w:rsidR="00F21A17" w:rsidRPr="00101FBD">
        <w:rPr>
          <w:rFonts w:ascii="Titillium Web" w:hAnsi="Titillium Web" w:cs="Times New Roman"/>
          <w:b/>
          <w:bCs/>
          <w:color w:val="auto"/>
          <w:sz w:val="22"/>
          <w:szCs w:val="22"/>
        </w:rPr>
        <w:t>21</w:t>
      </w:r>
      <w:r w:rsidRPr="00101FBD">
        <w:rPr>
          <w:rFonts w:ascii="Titillium Web" w:hAnsi="Titillium Web" w:cs="Times New Roman"/>
          <w:b/>
          <w:bCs/>
          <w:color w:val="auto"/>
          <w:sz w:val="22"/>
          <w:szCs w:val="22"/>
        </w:rPr>
        <w:t xml:space="preserve"> – </w:t>
      </w:r>
      <w:r w:rsidR="00603489" w:rsidRPr="00101FBD">
        <w:rPr>
          <w:rFonts w:ascii="Titillium Web" w:hAnsi="Titillium Web" w:cs="Times New Roman"/>
          <w:b/>
          <w:bCs/>
          <w:color w:val="auto"/>
          <w:sz w:val="22"/>
          <w:szCs w:val="22"/>
        </w:rPr>
        <w:t>Condizioni di risoluzione</w:t>
      </w:r>
    </w:p>
    <w:p w14:paraId="728806EF" w14:textId="13D20ED9" w:rsidR="00860854" w:rsidRPr="00101FBD" w:rsidRDefault="00603489" w:rsidP="00184E14">
      <w:pPr>
        <w:pStyle w:val="Paragrafoelenco"/>
        <w:numPr>
          <w:ilvl w:val="0"/>
          <w:numId w:val="32"/>
        </w:numPr>
        <w:tabs>
          <w:tab w:val="left" w:pos="1231"/>
        </w:tabs>
        <w:ind w:right="6"/>
        <w:jc w:val="both"/>
        <w:rPr>
          <w:rFonts w:ascii="Titillium Web" w:hAnsi="Titillium Web"/>
          <w:vanish/>
        </w:rPr>
      </w:pPr>
      <w:r w:rsidRPr="00101FBD">
        <w:rPr>
          <w:rFonts w:ascii="Titillium Web" w:hAnsi="Titillium Web"/>
        </w:rPr>
        <w:t>Fatte</w:t>
      </w:r>
      <w:r w:rsidRPr="00101FBD">
        <w:rPr>
          <w:rFonts w:ascii="Titillium Web" w:hAnsi="Titillium Web"/>
          <w:spacing w:val="-11"/>
        </w:rPr>
        <w:t xml:space="preserve"> </w:t>
      </w:r>
      <w:r w:rsidRPr="00101FBD">
        <w:rPr>
          <w:rFonts w:ascii="Titillium Web" w:hAnsi="Titillium Web"/>
        </w:rPr>
        <w:t>salve</w:t>
      </w:r>
      <w:r w:rsidRPr="00101FBD">
        <w:rPr>
          <w:rFonts w:ascii="Titillium Web" w:hAnsi="Titillium Web"/>
          <w:spacing w:val="-11"/>
        </w:rPr>
        <w:t xml:space="preserve"> </w:t>
      </w:r>
      <w:r w:rsidRPr="00101FBD">
        <w:rPr>
          <w:rFonts w:ascii="Titillium Web" w:hAnsi="Titillium Web"/>
        </w:rPr>
        <w:t>le</w:t>
      </w:r>
      <w:r w:rsidRPr="00101FBD">
        <w:rPr>
          <w:rFonts w:ascii="Titillium Web" w:hAnsi="Titillium Web"/>
          <w:spacing w:val="-12"/>
        </w:rPr>
        <w:t xml:space="preserve"> </w:t>
      </w:r>
      <w:r w:rsidRPr="00101FBD">
        <w:rPr>
          <w:rFonts w:ascii="Titillium Web" w:hAnsi="Titillium Web"/>
        </w:rPr>
        <w:t>condizioni</w:t>
      </w:r>
      <w:r w:rsidRPr="00101FBD">
        <w:rPr>
          <w:rFonts w:ascii="Titillium Web" w:hAnsi="Titillium Web"/>
          <w:spacing w:val="-11"/>
        </w:rPr>
        <w:t xml:space="preserve"> </w:t>
      </w:r>
      <w:r w:rsidRPr="00101FBD">
        <w:rPr>
          <w:rFonts w:ascii="Titillium Web" w:hAnsi="Titillium Web"/>
        </w:rPr>
        <w:t>di</w:t>
      </w:r>
      <w:r w:rsidRPr="00101FBD">
        <w:rPr>
          <w:rFonts w:ascii="Titillium Web" w:hAnsi="Titillium Web"/>
          <w:spacing w:val="-11"/>
        </w:rPr>
        <w:t xml:space="preserve"> </w:t>
      </w:r>
      <w:r w:rsidRPr="00101FBD">
        <w:rPr>
          <w:rFonts w:ascii="Titillium Web" w:hAnsi="Titillium Web"/>
        </w:rPr>
        <w:t>risoluzione</w:t>
      </w:r>
      <w:r w:rsidRPr="00101FBD">
        <w:rPr>
          <w:rFonts w:ascii="Titillium Web" w:hAnsi="Titillium Web"/>
          <w:spacing w:val="-11"/>
        </w:rPr>
        <w:t xml:space="preserve"> </w:t>
      </w:r>
      <w:r w:rsidRPr="00101FBD">
        <w:rPr>
          <w:rFonts w:ascii="Titillium Web" w:hAnsi="Titillium Web"/>
        </w:rPr>
        <w:t>previste</w:t>
      </w:r>
      <w:r w:rsidRPr="00101FBD">
        <w:rPr>
          <w:rFonts w:ascii="Titillium Web" w:hAnsi="Titillium Web"/>
          <w:spacing w:val="-11"/>
        </w:rPr>
        <w:t xml:space="preserve"> </w:t>
      </w:r>
      <w:r w:rsidRPr="00101FBD">
        <w:rPr>
          <w:rFonts w:ascii="Titillium Web" w:hAnsi="Titillium Web"/>
        </w:rPr>
        <w:t>dalla</w:t>
      </w:r>
      <w:r w:rsidRPr="00101FBD">
        <w:rPr>
          <w:rFonts w:ascii="Titillium Web" w:hAnsi="Titillium Web"/>
          <w:spacing w:val="-2"/>
        </w:rPr>
        <w:t xml:space="preserve"> </w:t>
      </w:r>
      <w:r w:rsidRPr="00101FBD">
        <w:rPr>
          <w:rFonts w:ascii="Titillium Web" w:hAnsi="Titillium Web"/>
        </w:rPr>
        <w:t>normativa</w:t>
      </w:r>
      <w:r w:rsidRPr="00101FBD">
        <w:rPr>
          <w:rFonts w:ascii="Titillium Web" w:hAnsi="Titillium Web"/>
          <w:spacing w:val="-11"/>
        </w:rPr>
        <w:t xml:space="preserve"> </w:t>
      </w:r>
      <w:r w:rsidRPr="00101FBD">
        <w:rPr>
          <w:rFonts w:ascii="Titillium Web" w:hAnsi="Titillium Web"/>
        </w:rPr>
        <w:t>vigente,</w:t>
      </w:r>
      <w:r w:rsidRPr="00101FBD">
        <w:rPr>
          <w:rFonts w:ascii="Titillium Web" w:hAnsi="Titillium Web"/>
          <w:spacing w:val="-7"/>
        </w:rPr>
        <w:t xml:space="preserve"> </w:t>
      </w:r>
      <w:r w:rsidR="000042D5" w:rsidRPr="00101FBD">
        <w:rPr>
          <w:rFonts w:ascii="Titillium Web" w:hAnsi="Titillium Web"/>
        </w:rPr>
        <w:t>l</w:t>
      </w:r>
      <w:r w:rsidR="00A71623" w:rsidRPr="00101FBD">
        <w:rPr>
          <w:rFonts w:ascii="Titillium Web" w:hAnsi="Titillium Web"/>
        </w:rPr>
        <w:t xml:space="preserve">’ETC </w:t>
      </w:r>
      <w:r w:rsidR="000042D5" w:rsidRPr="00101FBD">
        <w:rPr>
          <w:rFonts w:ascii="Titillium Web" w:hAnsi="Titillium Web"/>
        </w:rPr>
        <w:t xml:space="preserve">si riserva il diritto a esercitare la risoluzione del </w:t>
      </w:r>
      <w:r w:rsidR="00A71623" w:rsidRPr="00101FBD">
        <w:rPr>
          <w:rFonts w:ascii="Titillium Web" w:hAnsi="Titillium Web"/>
        </w:rPr>
        <w:t xml:space="preserve">Contratto </w:t>
      </w:r>
      <w:r w:rsidR="00A37C79" w:rsidRPr="00101FBD">
        <w:rPr>
          <w:rFonts w:ascii="Titillium Web" w:hAnsi="Titillium Web"/>
        </w:rPr>
        <w:t>nel caso si dovesse verificare una delle seguenti condizioni</w:t>
      </w:r>
      <w:r w:rsidR="00A71623" w:rsidRPr="00101FBD">
        <w:rPr>
          <w:rFonts w:ascii="Titillium Web" w:hAnsi="Titillium Web"/>
        </w:rPr>
        <w:t xml:space="preserve">: </w:t>
      </w:r>
      <w:r w:rsidR="000042D5" w:rsidRPr="00101FBD">
        <w:rPr>
          <w:rFonts w:ascii="Titillium Web" w:hAnsi="Titillium Web"/>
          <w:i/>
          <w:iCs/>
        </w:rPr>
        <w:t>i</w:t>
      </w:r>
      <w:r w:rsidR="00A71623" w:rsidRPr="00101FBD">
        <w:rPr>
          <w:rFonts w:ascii="Titillium Web" w:hAnsi="Titillium Web"/>
        </w:rPr>
        <w:t xml:space="preserve">) interruzione del Servizio per una durata superiore a 15 (quindici) giorni consecutivi, se l’interruzione è imputabile alla Società per dolo o colpa grave; </w:t>
      </w:r>
      <w:r w:rsidR="00A37C79" w:rsidRPr="00101FBD">
        <w:rPr>
          <w:rFonts w:ascii="Titillium Web" w:hAnsi="Titillium Web"/>
          <w:i/>
          <w:iCs/>
        </w:rPr>
        <w:t>ii</w:t>
      </w:r>
      <w:r w:rsidR="00A71623" w:rsidRPr="00101FBD">
        <w:rPr>
          <w:rFonts w:ascii="Titillium Web" w:hAnsi="Titillium Web"/>
        </w:rPr>
        <w:t xml:space="preserve">) gravi o ripetute violazioni degli obblighi contrattuali che abbiano comportato l’applicazione di penali in misura non inferiore al 10% del corrispettivo annuale previsto dal Contratto; </w:t>
      </w:r>
      <w:r w:rsidR="00A37C79" w:rsidRPr="00101FBD">
        <w:rPr>
          <w:rFonts w:ascii="Titillium Web" w:hAnsi="Titillium Web"/>
          <w:i/>
          <w:iCs/>
        </w:rPr>
        <w:t>iii</w:t>
      </w:r>
      <w:r w:rsidR="00A71623" w:rsidRPr="00101FBD">
        <w:rPr>
          <w:rFonts w:ascii="Titillium Web" w:hAnsi="Titillium Web"/>
        </w:rPr>
        <w:t>) grave o ripetuta violazione della normativa in materia di sicurezza sui luoghi di lavoro, accertata dagli organi competenti</w:t>
      </w:r>
      <w:r w:rsidR="006D5EE1" w:rsidRPr="00101FBD">
        <w:rPr>
          <w:rFonts w:ascii="Titillium Web" w:hAnsi="Titillium Web"/>
        </w:rPr>
        <w:t>.</w:t>
      </w:r>
    </w:p>
    <w:p w14:paraId="2B23368C" w14:textId="6A8F368B" w:rsidR="00860854" w:rsidRPr="00101FBD" w:rsidRDefault="00B6441E" w:rsidP="00184E14">
      <w:pPr>
        <w:pStyle w:val="Paragrafoelenco"/>
        <w:numPr>
          <w:ilvl w:val="0"/>
          <w:numId w:val="32"/>
        </w:numPr>
        <w:tabs>
          <w:tab w:val="left" w:pos="1231"/>
        </w:tabs>
        <w:ind w:right="6"/>
        <w:jc w:val="both"/>
        <w:rPr>
          <w:rFonts w:ascii="Titillium Web" w:hAnsi="Titillium Web"/>
          <w:vanish/>
        </w:rPr>
      </w:pPr>
      <w:r w:rsidRPr="00101FBD">
        <w:rPr>
          <w:rFonts w:ascii="Titillium Web" w:hAnsi="Titillium Web"/>
        </w:rPr>
        <w:t>L</w:t>
      </w:r>
      <w:r w:rsidR="00A71623" w:rsidRPr="00101FBD">
        <w:rPr>
          <w:rFonts w:ascii="Titillium Web" w:hAnsi="Titillium Web"/>
        </w:rPr>
        <w:t xml:space="preserve">’ETC </w:t>
      </w:r>
      <w:r w:rsidRPr="00101FBD">
        <w:rPr>
          <w:rFonts w:ascii="Titillium Web" w:hAnsi="Titillium Web"/>
        </w:rPr>
        <w:t xml:space="preserve">qualora intenda avvalersi di una delle cause di risoluzione di cui sopra, </w:t>
      </w:r>
      <w:r w:rsidR="005058CD" w:rsidRPr="00101FBD">
        <w:rPr>
          <w:rFonts w:ascii="Titillium Web" w:hAnsi="Titillium Web"/>
        </w:rPr>
        <w:t>contesta</w:t>
      </w:r>
      <w:r w:rsidR="00537777" w:rsidRPr="00101FBD">
        <w:rPr>
          <w:rFonts w:ascii="Titillium Web" w:hAnsi="Titillium Web"/>
        </w:rPr>
        <w:t xml:space="preserve"> alla controparte </w:t>
      </w:r>
      <w:r w:rsidR="00394181" w:rsidRPr="00101FBD">
        <w:rPr>
          <w:rFonts w:ascii="Titillium Web" w:hAnsi="Titillium Web"/>
        </w:rPr>
        <w:t>l’inadempienza riscontrata</w:t>
      </w:r>
      <w:r w:rsidR="00A71623" w:rsidRPr="00101FBD">
        <w:rPr>
          <w:rFonts w:ascii="Titillium Web" w:hAnsi="Titillium Web"/>
        </w:rPr>
        <w:t xml:space="preserve"> </w:t>
      </w:r>
      <w:r w:rsidRPr="00101FBD">
        <w:rPr>
          <w:rFonts w:ascii="Titillium Web" w:hAnsi="Titillium Web"/>
        </w:rPr>
        <w:t xml:space="preserve">entro </w:t>
      </w:r>
      <w:r w:rsidR="00923D3B" w:rsidRPr="00101FBD">
        <w:rPr>
          <w:rFonts w:ascii="Titillium Web" w:hAnsi="Titillium Web"/>
        </w:rPr>
        <w:t xml:space="preserve">15 (quindici) </w:t>
      </w:r>
      <w:r w:rsidR="0017777B" w:rsidRPr="00101FBD">
        <w:rPr>
          <w:rFonts w:ascii="Titillium Web" w:hAnsi="Titillium Web"/>
        </w:rPr>
        <w:t xml:space="preserve">giorni dal </w:t>
      </w:r>
      <w:r w:rsidR="00394181" w:rsidRPr="00101FBD">
        <w:rPr>
          <w:rFonts w:ascii="Titillium Web" w:hAnsi="Titillium Web"/>
        </w:rPr>
        <w:t xml:space="preserve">suo </w:t>
      </w:r>
      <w:r w:rsidR="0017777B" w:rsidRPr="00101FBD">
        <w:rPr>
          <w:rFonts w:ascii="Titillium Web" w:hAnsi="Titillium Web"/>
        </w:rPr>
        <w:t xml:space="preserve">verificarsi </w:t>
      </w:r>
      <w:r w:rsidR="00A71623" w:rsidRPr="00101FBD">
        <w:rPr>
          <w:rFonts w:ascii="Titillium Web" w:hAnsi="Titillium Web"/>
        </w:rPr>
        <w:t xml:space="preserve">tramite raccomandata </w:t>
      </w:r>
      <w:r w:rsidR="0017777B" w:rsidRPr="00101FBD">
        <w:rPr>
          <w:rFonts w:ascii="Titillium Web" w:hAnsi="Titillium Web"/>
        </w:rPr>
        <w:t xml:space="preserve">a/r </w:t>
      </w:r>
      <w:r w:rsidR="00A71623" w:rsidRPr="00101FBD">
        <w:rPr>
          <w:rFonts w:ascii="Titillium Web" w:hAnsi="Titillium Web"/>
        </w:rPr>
        <w:t>o posta elettronica certificata (PEC), indicando esattamente le violazioni commesse e assegnando a</w:t>
      </w:r>
      <w:r w:rsidR="00B42D82" w:rsidRPr="00101FBD">
        <w:rPr>
          <w:rFonts w:ascii="Titillium Web" w:hAnsi="Titillium Web"/>
        </w:rPr>
        <w:t xml:space="preserve">l Gestore </w:t>
      </w:r>
      <w:r w:rsidR="00A71623" w:rsidRPr="00101FBD">
        <w:rPr>
          <w:rFonts w:ascii="Titillium Web" w:hAnsi="Titillium Web"/>
        </w:rPr>
        <w:t>un termine di almeno 30 (trenta) giorni per sanare l’inadempimento e assicurare il rispetto degli obblighi contrattuali.</w:t>
      </w:r>
    </w:p>
    <w:p w14:paraId="5C3BA5C9" w14:textId="2CA3D1EB" w:rsidR="00860854" w:rsidRPr="00101FBD" w:rsidRDefault="00A71623" w:rsidP="00184E14">
      <w:pPr>
        <w:pStyle w:val="Paragrafoelenco"/>
        <w:numPr>
          <w:ilvl w:val="0"/>
          <w:numId w:val="32"/>
        </w:numPr>
        <w:tabs>
          <w:tab w:val="left" w:pos="1231"/>
        </w:tabs>
        <w:ind w:right="6"/>
        <w:jc w:val="both"/>
        <w:rPr>
          <w:rFonts w:ascii="Titillium Web" w:hAnsi="Titillium Web"/>
          <w:vanish/>
        </w:rPr>
      </w:pPr>
      <w:r w:rsidRPr="00101FBD">
        <w:rPr>
          <w:rFonts w:ascii="Titillium Web" w:hAnsi="Titillium Web"/>
        </w:rPr>
        <w:t xml:space="preserve">Trascorso inutilmente il termine assegnato, l’ETC può comunicare alla Società la risoluzione del contratto per inadempimento, mediante </w:t>
      </w:r>
      <w:r w:rsidR="00B42D82" w:rsidRPr="00101FBD">
        <w:rPr>
          <w:rFonts w:ascii="Titillium Web" w:hAnsi="Titillium Web"/>
        </w:rPr>
        <w:t>s</w:t>
      </w:r>
      <w:r w:rsidRPr="00101FBD">
        <w:rPr>
          <w:rFonts w:ascii="Titillium Web" w:hAnsi="Titillium Web"/>
        </w:rPr>
        <w:t xml:space="preserve">uccessiva comunicazione </w:t>
      </w:r>
      <w:r w:rsidR="00B42D82" w:rsidRPr="00101FBD">
        <w:rPr>
          <w:rFonts w:ascii="Titillium Web" w:hAnsi="Titillium Web"/>
        </w:rPr>
        <w:t xml:space="preserve">da trasmettere </w:t>
      </w:r>
      <w:r w:rsidRPr="00101FBD">
        <w:rPr>
          <w:rFonts w:ascii="Titillium Web" w:hAnsi="Titillium Web"/>
        </w:rPr>
        <w:t>via raccomandata</w:t>
      </w:r>
      <w:r w:rsidR="00B42D82" w:rsidRPr="00101FBD">
        <w:rPr>
          <w:rFonts w:ascii="Titillium Web" w:hAnsi="Titillium Web"/>
        </w:rPr>
        <w:t xml:space="preserve"> a/r</w:t>
      </w:r>
      <w:r w:rsidRPr="00101FBD">
        <w:rPr>
          <w:rFonts w:ascii="Titillium Web" w:hAnsi="Titillium Web"/>
        </w:rPr>
        <w:t xml:space="preserve"> o PEC.</w:t>
      </w:r>
    </w:p>
    <w:p w14:paraId="46555172" w14:textId="0ECCEECB" w:rsidR="00A71623" w:rsidRPr="00101FBD" w:rsidRDefault="00A71623" w:rsidP="00184E14">
      <w:pPr>
        <w:pStyle w:val="Paragrafoelenco"/>
        <w:numPr>
          <w:ilvl w:val="0"/>
          <w:numId w:val="32"/>
        </w:numPr>
        <w:tabs>
          <w:tab w:val="left" w:pos="1231"/>
        </w:tabs>
        <w:ind w:right="6"/>
        <w:jc w:val="both"/>
        <w:rPr>
          <w:rFonts w:ascii="Titillium Web" w:hAnsi="Titillium Web"/>
          <w:vanish/>
        </w:rPr>
      </w:pPr>
      <w:r w:rsidRPr="00101FBD">
        <w:rPr>
          <w:rFonts w:ascii="Titillium Web" w:hAnsi="Titillium Web"/>
        </w:rPr>
        <w:t>In caso di risoluzione del contratto, l’ETC ha</w:t>
      </w:r>
      <w:r w:rsidR="0023140C" w:rsidRPr="00101FBD">
        <w:rPr>
          <w:rFonts w:ascii="Titillium Web" w:hAnsi="Titillium Web"/>
        </w:rPr>
        <w:t xml:space="preserve"> altresì </w:t>
      </w:r>
      <w:r w:rsidRPr="00101FBD">
        <w:rPr>
          <w:rFonts w:ascii="Titillium Web" w:hAnsi="Titillium Web"/>
        </w:rPr>
        <w:t xml:space="preserve">diritto </w:t>
      </w:r>
      <w:r w:rsidR="0023140C" w:rsidRPr="00101FBD">
        <w:rPr>
          <w:rFonts w:ascii="Titillium Web" w:hAnsi="Titillium Web"/>
        </w:rPr>
        <w:t>a</w:t>
      </w:r>
      <w:r w:rsidRPr="00101FBD">
        <w:rPr>
          <w:rFonts w:ascii="Titillium Web" w:hAnsi="Titillium Web"/>
        </w:rPr>
        <w:t>l risarcimento di tutti i danni subiti a causa dell’inadempimento.</w:t>
      </w:r>
    </w:p>
    <w:p w14:paraId="65FB4BA7" w14:textId="77777777" w:rsidR="00184E14" w:rsidRDefault="00184E14" w:rsidP="00887F9A">
      <w:pPr>
        <w:pStyle w:val="Titolo1"/>
        <w:spacing w:before="480" w:after="360"/>
        <w:ind w:right="6"/>
        <w:rPr>
          <w:rFonts w:ascii="Titillium Web" w:hAnsi="Titillium Web" w:cs="Times New Roman"/>
          <w:b/>
          <w:bCs/>
          <w:color w:val="auto"/>
          <w:sz w:val="22"/>
          <w:szCs w:val="22"/>
        </w:rPr>
      </w:pPr>
      <w:bookmarkStart w:id="26" w:name="_TOC_250001"/>
    </w:p>
    <w:p w14:paraId="6C1AE54A" w14:textId="69831CF8" w:rsidR="00603489" w:rsidRPr="00101FBD" w:rsidRDefault="00603489" w:rsidP="00887F9A">
      <w:pPr>
        <w:pStyle w:val="Titolo1"/>
        <w:spacing w:before="480" w:after="360"/>
        <w:ind w:right="6"/>
        <w:rPr>
          <w:rFonts w:ascii="Titillium Web" w:hAnsi="Titillium Web" w:cs="Times New Roman"/>
          <w:b/>
          <w:bCs/>
          <w:color w:val="auto"/>
          <w:sz w:val="22"/>
          <w:szCs w:val="22"/>
        </w:rPr>
      </w:pPr>
      <w:r w:rsidRPr="00101FBD">
        <w:rPr>
          <w:rFonts w:ascii="Titillium Web" w:hAnsi="Titillium Web" w:cs="Times New Roman"/>
          <w:b/>
          <w:bCs/>
          <w:color w:val="auto"/>
          <w:sz w:val="22"/>
          <w:szCs w:val="22"/>
        </w:rPr>
        <w:t xml:space="preserve">Titolo VII CESSAZIONE E </w:t>
      </w:r>
      <w:bookmarkEnd w:id="26"/>
      <w:r w:rsidRPr="00101FBD">
        <w:rPr>
          <w:rFonts w:ascii="Titillium Web" w:hAnsi="Titillium Web" w:cs="Times New Roman"/>
          <w:b/>
          <w:bCs/>
          <w:color w:val="auto"/>
          <w:sz w:val="22"/>
          <w:szCs w:val="22"/>
        </w:rPr>
        <w:t>SUBENTRO</w:t>
      </w:r>
    </w:p>
    <w:p w14:paraId="27AEB0B0" w14:textId="674F2176" w:rsidR="00603489" w:rsidRPr="00101FBD" w:rsidRDefault="00603489" w:rsidP="00887F9A">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Articolo 22</w:t>
      </w:r>
      <w:r w:rsidR="00E67426" w:rsidRPr="00101FBD">
        <w:rPr>
          <w:rFonts w:ascii="Titillium Web" w:hAnsi="Titillium Web" w:cs="Times New Roman"/>
          <w:b/>
          <w:bCs/>
          <w:color w:val="auto"/>
          <w:sz w:val="22"/>
          <w:szCs w:val="22"/>
        </w:rPr>
        <w:t xml:space="preserve"> - </w:t>
      </w:r>
      <w:r w:rsidRPr="00101FBD">
        <w:rPr>
          <w:rFonts w:ascii="Titillium Web" w:hAnsi="Titillium Web" w:cs="Times New Roman"/>
          <w:b/>
          <w:bCs/>
          <w:color w:val="auto"/>
          <w:sz w:val="22"/>
          <w:szCs w:val="22"/>
        </w:rPr>
        <w:t>Procedura di subentro e corresponsione del valore di rimborso al Gestore uscente</w:t>
      </w:r>
    </w:p>
    <w:p w14:paraId="54185B0E" w14:textId="03AA5521" w:rsidR="00860854" w:rsidRPr="00101FBD" w:rsidRDefault="00603489" w:rsidP="00184E14">
      <w:pPr>
        <w:pStyle w:val="Paragrafoelenco"/>
        <w:numPr>
          <w:ilvl w:val="0"/>
          <w:numId w:val="33"/>
        </w:numPr>
        <w:tabs>
          <w:tab w:val="left" w:pos="1231"/>
        </w:tabs>
        <w:ind w:right="6"/>
        <w:jc w:val="both"/>
        <w:rPr>
          <w:rFonts w:ascii="Titillium Web" w:hAnsi="Titillium Web"/>
        </w:rPr>
      </w:pPr>
      <w:r w:rsidRPr="00101FBD">
        <w:rPr>
          <w:rFonts w:ascii="Titillium Web" w:hAnsi="Titillium Web"/>
        </w:rPr>
        <w:t>L'ETC è</w:t>
      </w:r>
      <w:r w:rsidRPr="00101FBD">
        <w:rPr>
          <w:rFonts w:ascii="Titillium Web" w:hAnsi="Titillium Web"/>
          <w:spacing w:val="1"/>
        </w:rPr>
        <w:t xml:space="preserve"> </w:t>
      </w:r>
      <w:r w:rsidRPr="00101FBD">
        <w:rPr>
          <w:rFonts w:ascii="Titillium Web" w:hAnsi="Titillium Web"/>
        </w:rPr>
        <w:t>tenuto</w:t>
      </w:r>
      <w:r w:rsidRPr="00101FBD">
        <w:rPr>
          <w:rFonts w:ascii="Titillium Web" w:hAnsi="Titillium Web"/>
          <w:spacing w:val="1"/>
        </w:rPr>
        <w:t xml:space="preserve"> </w:t>
      </w:r>
      <w:r w:rsidRPr="00101FBD">
        <w:rPr>
          <w:rFonts w:ascii="Titillium Web" w:hAnsi="Titillium Web"/>
        </w:rPr>
        <w:t>ad</w:t>
      </w:r>
      <w:r w:rsidRPr="00101FBD">
        <w:rPr>
          <w:rFonts w:ascii="Titillium Web" w:hAnsi="Titillium Web"/>
          <w:spacing w:val="1"/>
        </w:rPr>
        <w:t xml:space="preserve"> </w:t>
      </w:r>
      <w:r w:rsidRPr="00101FBD">
        <w:rPr>
          <w:rFonts w:ascii="Titillium Web" w:hAnsi="Titillium Web"/>
        </w:rPr>
        <w:t>avviare</w:t>
      </w:r>
      <w:r w:rsidRPr="00101FBD">
        <w:rPr>
          <w:rFonts w:ascii="Titillium Web" w:hAnsi="Titillium Web"/>
          <w:spacing w:val="1"/>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procedura</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individuazione del nuovo Gestore almeno 12 (dodici) mesi prima della scadenza</w:t>
      </w:r>
      <w:r w:rsidRPr="00101FBD">
        <w:rPr>
          <w:rFonts w:ascii="Titillium Web" w:hAnsi="Titillium Web"/>
          <w:spacing w:val="1"/>
        </w:rPr>
        <w:t xml:space="preserve"> </w:t>
      </w:r>
      <w:r w:rsidRPr="00101FBD">
        <w:rPr>
          <w:rFonts w:ascii="Titillium Web" w:hAnsi="Titillium Web"/>
        </w:rPr>
        <w:t>naturale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contratto e,</w:t>
      </w:r>
      <w:r w:rsidRPr="00101FBD">
        <w:rPr>
          <w:rFonts w:ascii="Titillium Web" w:hAnsi="Titillium Web"/>
          <w:spacing w:val="1"/>
        </w:rPr>
        <w:t xml:space="preserve"> </w:t>
      </w:r>
      <w:r w:rsidRPr="00101FBD">
        <w:rPr>
          <w:rFonts w:ascii="Titillium Web" w:hAnsi="Titillium Web"/>
        </w:rPr>
        <w:t>nel</w:t>
      </w:r>
      <w:r w:rsidRPr="00101FBD">
        <w:rPr>
          <w:rFonts w:ascii="Titillium Web" w:hAnsi="Titillium Web"/>
          <w:spacing w:val="1"/>
        </w:rPr>
        <w:t xml:space="preserve"> </w:t>
      </w:r>
      <w:r w:rsidRPr="00101FBD">
        <w:rPr>
          <w:rFonts w:ascii="Titillium Web" w:hAnsi="Titillium Web"/>
        </w:rPr>
        <w:t>caso</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cessazione</w:t>
      </w:r>
      <w:r w:rsidRPr="00101FBD">
        <w:rPr>
          <w:rFonts w:ascii="Titillium Web" w:hAnsi="Titillium Web"/>
          <w:spacing w:val="1"/>
        </w:rPr>
        <w:t xml:space="preserve"> </w:t>
      </w:r>
      <w:r w:rsidRPr="00101FBD">
        <w:rPr>
          <w:rFonts w:ascii="Titillium Web" w:hAnsi="Titillium Web"/>
        </w:rPr>
        <w:t>anticipata,</w:t>
      </w:r>
      <w:r w:rsidRPr="00101FBD">
        <w:rPr>
          <w:rFonts w:ascii="Titillium Web" w:hAnsi="Titillium Web"/>
          <w:spacing w:val="1"/>
        </w:rPr>
        <w:t xml:space="preserve"> </w:t>
      </w:r>
      <w:r w:rsidRPr="00101FBD">
        <w:rPr>
          <w:rFonts w:ascii="Titillium Web" w:hAnsi="Titillium Web"/>
        </w:rPr>
        <w:t>entro 3</w:t>
      </w:r>
      <w:r w:rsidRPr="00101FBD">
        <w:rPr>
          <w:rFonts w:ascii="Titillium Web" w:hAnsi="Titillium Web"/>
          <w:spacing w:val="1"/>
        </w:rPr>
        <w:t xml:space="preserve"> (</w:t>
      </w:r>
      <w:r w:rsidRPr="00101FBD">
        <w:rPr>
          <w:rFonts w:ascii="Titillium Web" w:hAnsi="Titillium Web"/>
        </w:rPr>
        <w:t>tre)</w:t>
      </w:r>
      <w:r w:rsidRPr="00101FBD">
        <w:rPr>
          <w:rFonts w:ascii="Titillium Web" w:hAnsi="Titillium Web"/>
          <w:spacing w:val="1"/>
        </w:rPr>
        <w:t xml:space="preserve"> </w:t>
      </w:r>
      <w:r w:rsidR="003217C6" w:rsidRPr="00101FBD">
        <w:rPr>
          <w:rFonts w:ascii="Titillium Web" w:hAnsi="Titillium Web"/>
        </w:rPr>
        <w:t>mesi dall’avvenuta cessazione</w:t>
      </w:r>
      <w:r w:rsidRPr="00101FBD">
        <w:rPr>
          <w:rFonts w:ascii="Titillium Web" w:hAnsi="Titillium Web"/>
        </w:rPr>
        <w:t>.</w:t>
      </w:r>
    </w:p>
    <w:p w14:paraId="622E9EFE" w14:textId="6FAF2709" w:rsidR="00860854" w:rsidRPr="00101FBD" w:rsidRDefault="00603489" w:rsidP="00184E14">
      <w:pPr>
        <w:pStyle w:val="Paragrafoelenco"/>
        <w:numPr>
          <w:ilvl w:val="0"/>
          <w:numId w:val="33"/>
        </w:numPr>
        <w:tabs>
          <w:tab w:val="left" w:pos="1231"/>
        </w:tabs>
        <w:ind w:right="6"/>
        <w:jc w:val="both"/>
        <w:rPr>
          <w:rFonts w:ascii="Titillium Web" w:hAnsi="Titillium Web"/>
        </w:rPr>
      </w:pP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Gestore</w:t>
      </w:r>
      <w:r w:rsidRPr="00101FBD">
        <w:rPr>
          <w:rFonts w:ascii="Titillium Web" w:hAnsi="Titillium Web"/>
          <w:spacing w:val="1"/>
        </w:rPr>
        <w:t xml:space="preserve"> </w:t>
      </w:r>
      <w:r w:rsidRPr="00101FBD">
        <w:rPr>
          <w:rFonts w:ascii="Titillium Web" w:hAnsi="Titillium Web"/>
        </w:rPr>
        <w:t>è tenuto a mettere</w:t>
      </w:r>
      <w:r w:rsidRPr="00101FBD">
        <w:rPr>
          <w:rFonts w:ascii="Titillium Web" w:hAnsi="Titillium Web"/>
          <w:spacing w:val="1"/>
        </w:rPr>
        <w:t xml:space="preserve"> </w:t>
      </w:r>
      <w:r w:rsidRPr="00101FBD">
        <w:rPr>
          <w:rFonts w:ascii="Titillium Web" w:hAnsi="Titillium Web"/>
        </w:rPr>
        <w:t>a</w:t>
      </w:r>
      <w:r w:rsidRPr="00101FBD">
        <w:rPr>
          <w:rFonts w:ascii="Titillium Web" w:hAnsi="Titillium Web"/>
          <w:spacing w:val="1"/>
        </w:rPr>
        <w:t xml:space="preserve"> </w:t>
      </w:r>
      <w:r w:rsidRPr="00101FBD">
        <w:rPr>
          <w:rFonts w:ascii="Titillium Web" w:hAnsi="Titillium Web"/>
        </w:rPr>
        <w:t>disposizione tempestivamente i</w:t>
      </w:r>
      <w:r w:rsidRPr="00101FBD">
        <w:rPr>
          <w:rFonts w:ascii="Titillium Web" w:hAnsi="Titillium Web"/>
          <w:spacing w:val="1"/>
        </w:rPr>
        <w:t xml:space="preserve"> </w:t>
      </w:r>
      <w:r w:rsidRPr="00101FBD">
        <w:rPr>
          <w:rFonts w:ascii="Titillium Web" w:hAnsi="Titillium Web"/>
        </w:rPr>
        <w:t>dati</w:t>
      </w:r>
      <w:r w:rsidRPr="00101FBD">
        <w:rPr>
          <w:rFonts w:ascii="Titillium Web" w:hAnsi="Titillium Web"/>
          <w:spacing w:val="1"/>
        </w:rPr>
        <w:t xml:space="preserve"> </w:t>
      </w:r>
      <w:r w:rsidRPr="00101FBD">
        <w:rPr>
          <w:rFonts w:ascii="Titillium Web" w:hAnsi="Titillium Web"/>
        </w:rPr>
        <w:t>e le</w:t>
      </w:r>
      <w:r w:rsidRPr="00101FBD">
        <w:rPr>
          <w:rFonts w:ascii="Titillium Web" w:hAnsi="Titillium Web"/>
          <w:spacing w:val="1"/>
        </w:rPr>
        <w:t xml:space="preserve"> </w:t>
      </w:r>
      <w:r w:rsidRPr="00101FBD">
        <w:rPr>
          <w:rFonts w:ascii="Titillium Web" w:hAnsi="Titillium Web"/>
        </w:rPr>
        <w:t>informazioni prodromiche alle successive procedure di affidamento ai sensi</w:t>
      </w:r>
      <w:r w:rsidRPr="00101FBD">
        <w:rPr>
          <w:rFonts w:ascii="Titillium Web" w:hAnsi="Titillium Web"/>
          <w:spacing w:val="1"/>
        </w:rPr>
        <w:t xml:space="preserve"> </w:t>
      </w:r>
      <w:r w:rsidRPr="00101FBD">
        <w:rPr>
          <w:rFonts w:ascii="Titillium Web" w:hAnsi="Titillium Web"/>
        </w:rPr>
        <w:t>della</w:t>
      </w:r>
      <w:r w:rsidRPr="00101FBD">
        <w:rPr>
          <w:rFonts w:ascii="Titillium Web" w:hAnsi="Titillium Web"/>
          <w:spacing w:val="-7"/>
        </w:rPr>
        <w:t xml:space="preserve"> </w:t>
      </w:r>
      <w:r w:rsidRPr="00101FBD">
        <w:rPr>
          <w:rFonts w:ascii="Titillium Web" w:hAnsi="Titillium Web"/>
        </w:rPr>
        <w:t>normativa</w:t>
      </w:r>
      <w:r w:rsidRPr="00101FBD">
        <w:rPr>
          <w:rFonts w:ascii="Titillium Web" w:hAnsi="Titillium Web"/>
          <w:spacing w:val="-3"/>
        </w:rPr>
        <w:t xml:space="preserve"> </w:t>
      </w:r>
      <w:r w:rsidRPr="00101FBD">
        <w:rPr>
          <w:rFonts w:ascii="Titillium Web" w:hAnsi="Titillium Web"/>
        </w:rPr>
        <w:t>vigente.</w:t>
      </w:r>
    </w:p>
    <w:p w14:paraId="6A34682E" w14:textId="0FB02CB8" w:rsidR="00860854" w:rsidRPr="00101FBD" w:rsidRDefault="00603489" w:rsidP="00184E14">
      <w:pPr>
        <w:pStyle w:val="Paragrafoelenco"/>
        <w:numPr>
          <w:ilvl w:val="0"/>
          <w:numId w:val="33"/>
        </w:numPr>
        <w:tabs>
          <w:tab w:val="left" w:pos="1231"/>
        </w:tabs>
        <w:ind w:right="6"/>
        <w:jc w:val="both"/>
        <w:rPr>
          <w:rFonts w:ascii="Titillium Web" w:hAnsi="Titillium Web"/>
        </w:rPr>
      </w:pPr>
      <w:r w:rsidRPr="00101FBD">
        <w:rPr>
          <w:rFonts w:ascii="Titillium Web" w:hAnsi="Titillium Web"/>
        </w:rPr>
        <w:t>Ai fini di cui al comma precedente, anche sulla base dell’inventario dei beni</w:t>
      </w:r>
      <w:r w:rsidRPr="00101FBD">
        <w:rPr>
          <w:rFonts w:ascii="Titillium Web" w:hAnsi="Titillium Web"/>
          <w:spacing w:val="1"/>
        </w:rPr>
        <w:t xml:space="preserve"> </w:t>
      </w:r>
      <w:r w:rsidRPr="00101FBD">
        <w:rPr>
          <w:rFonts w:ascii="Titillium Web" w:hAnsi="Titillium Web"/>
        </w:rPr>
        <w:t>strumentali</w:t>
      </w:r>
      <w:r w:rsidRPr="00101FBD">
        <w:rPr>
          <w:rFonts w:ascii="Titillium Web" w:hAnsi="Titillium Web"/>
          <w:spacing w:val="1"/>
        </w:rPr>
        <w:t xml:space="preserve"> </w:t>
      </w:r>
      <w:r w:rsidRPr="00101FBD">
        <w:rPr>
          <w:rFonts w:ascii="Titillium Web" w:hAnsi="Titillium Web"/>
        </w:rPr>
        <w:t>predisposto</w:t>
      </w:r>
      <w:r w:rsidRPr="00101FBD">
        <w:rPr>
          <w:rFonts w:ascii="Titillium Web" w:hAnsi="Titillium Web"/>
          <w:spacing w:val="1"/>
        </w:rPr>
        <w:t xml:space="preserve"> </w:t>
      </w:r>
      <w:r w:rsidRPr="00101FBD">
        <w:rPr>
          <w:rFonts w:ascii="Titillium Web" w:hAnsi="Titillium Web"/>
        </w:rPr>
        <w:t>dal</w:t>
      </w:r>
      <w:r w:rsidRPr="00101FBD">
        <w:rPr>
          <w:rFonts w:ascii="Titillium Web" w:hAnsi="Titillium Web"/>
          <w:spacing w:val="1"/>
        </w:rPr>
        <w:t xml:space="preserve"> </w:t>
      </w:r>
      <w:r w:rsidRPr="00101FBD">
        <w:rPr>
          <w:rFonts w:ascii="Titillium Web" w:hAnsi="Titillium Web"/>
        </w:rPr>
        <w:t>Gestore,</w:t>
      </w:r>
      <w:r w:rsidRPr="00101FBD">
        <w:rPr>
          <w:rFonts w:ascii="Titillium Web" w:hAnsi="Titillium Web"/>
          <w:spacing w:val="1"/>
        </w:rPr>
        <w:t xml:space="preserve"> </w:t>
      </w:r>
      <w:r w:rsidRPr="00101FBD">
        <w:rPr>
          <w:rFonts w:ascii="Titillium Web" w:hAnsi="Titillium Web"/>
        </w:rPr>
        <w:t>l’ETC</w:t>
      </w:r>
      <w:r w:rsidR="003217C6" w:rsidRPr="00101FBD">
        <w:rPr>
          <w:rFonts w:ascii="Titillium Web" w:hAnsi="Titillium Web"/>
        </w:rPr>
        <w:t xml:space="preserve"> </w:t>
      </w:r>
      <w:r w:rsidRPr="00101FBD">
        <w:rPr>
          <w:rFonts w:ascii="Titillium Web" w:hAnsi="Titillium Web"/>
        </w:rPr>
        <w:t>verifica la piena rispondenza tra i beni strumentali e loro pertinenze, nece</w:t>
      </w:r>
      <w:r w:rsidR="00473202" w:rsidRPr="00101FBD">
        <w:rPr>
          <w:rFonts w:ascii="Titillium Web" w:hAnsi="Titillium Web"/>
        </w:rPr>
        <w:t xml:space="preserve">ssari per </w:t>
      </w:r>
      <w:r w:rsidRPr="00101FBD">
        <w:rPr>
          <w:rFonts w:ascii="Titillium Web" w:hAnsi="Titillium Web"/>
        </w:rPr>
        <w:t>la</w:t>
      </w:r>
      <w:r w:rsidRPr="00101FBD">
        <w:rPr>
          <w:rFonts w:ascii="Titillium Web" w:hAnsi="Titillium Web"/>
          <w:spacing w:val="-3"/>
        </w:rPr>
        <w:t xml:space="preserve"> </w:t>
      </w:r>
      <w:r w:rsidRPr="00101FBD">
        <w:rPr>
          <w:rFonts w:ascii="Titillium Web" w:hAnsi="Titillium Web"/>
        </w:rPr>
        <w:t>prosecuzione</w:t>
      </w:r>
      <w:r w:rsidRPr="00101FBD">
        <w:rPr>
          <w:rFonts w:ascii="Titillium Web" w:hAnsi="Titillium Web"/>
          <w:spacing w:val="-7"/>
        </w:rPr>
        <w:t xml:space="preserve"> </w:t>
      </w:r>
      <w:r w:rsidRPr="00101FBD">
        <w:rPr>
          <w:rFonts w:ascii="Titillium Web" w:hAnsi="Titillium Web"/>
        </w:rPr>
        <w:t>del</w:t>
      </w:r>
      <w:r w:rsidRPr="00101FBD">
        <w:rPr>
          <w:rFonts w:ascii="Titillium Web" w:hAnsi="Titillium Web"/>
          <w:spacing w:val="-4"/>
        </w:rPr>
        <w:t xml:space="preserve"> </w:t>
      </w:r>
      <w:r w:rsidRPr="00101FBD">
        <w:rPr>
          <w:rFonts w:ascii="Titillium Web" w:hAnsi="Titillium Web"/>
        </w:rPr>
        <w:t>servizio</w:t>
      </w:r>
      <w:r w:rsidRPr="00101FBD">
        <w:rPr>
          <w:rFonts w:ascii="Titillium Web" w:hAnsi="Titillium Web"/>
          <w:spacing w:val="-2"/>
        </w:rPr>
        <w:t xml:space="preserve"> </w:t>
      </w:r>
      <w:r w:rsidRPr="00101FBD">
        <w:rPr>
          <w:rFonts w:ascii="Titillium Web" w:hAnsi="Titillium Web"/>
        </w:rPr>
        <w:t>e</w:t>
      </w:r>
      <w:r w:rsidRPr="00101FBD">
        <w:rPr>
          <w:rFonts w:ascii="Titillium Web" w:hAnsi="Titillium Web"/>
          <w:spacing w:val="-5"/>
        </w:rPr>
        <w:t xml:space="preserve"> </w:t>
      </w:r>
      <w:r w:rsidRPr="00101FBD">
        <w:rPr>
          <w:rFonts w:ascii="Titillium Web" w:hAnsi="Titillium Web"/>
        </w:rPr>
        <w:t>quelli</w:t>
      </w:r>
      <w:r w:rsidRPr="00101FBD">
        <w:rPr>
          <w:rFonts w:ascii="Titillium Web" w:hAnsi="Titillium Web"/>
          <w:spacing w:val="-5"/>
        </w:rPr>
        <w:t xml:space="preserve"> </w:t>
      </w:r>
      <w:r w:rsidRPr="00101FBD">
        <w:rPr>
          <w:rFonts w:ascii="Titillium Web" w:hAnsi="Titillium Web"/>
        </w:rPr>
        <w:t>da</w:t>
      </w:r>
      <w:r w:rsidRPr="00101FBD">
        <w:rPr>
          <w:rFonts w:ascii="Titillium Web" w:hAnsi="Titillium Web"/>
          <w:spacing w:val="-3"/>
        </w:rPr>
        <w:t xml:space="preserve"> </w:t>
      </w:r>
      <w:r w:rsidRPr="00101FBD">
        <w:rPr>
          <w:rFonts w:ascii="Titillium Web" w:hAnsi="Titillium Web"/>
        </w:rPr>
        <w:t>trasferire</w:t>
      </w:r>
      <w:r w:rsidRPr="00101FBD">
        <w:rPr>
          <w:rFonts w:ascii="Titillium Web" w:hAnsi="Titillium Web"/>
          <w:spacing w:val="-1"/>
        </w:rPr>
        <w:t xml:space="preserve"> </w:t>
      </w:r>
      <w:r w:rsidRPr="00101FBD">
        <w:rPr>
          <w:rFonts w:ascii="Titillium Web" w:hAnsi="Titillium Web"/>
        </w:rPr>
        <w:t>al</w:t>
      </w:r>
      <w:r w:rsidRPr="00101FBD">
        <w:rPr>
          <w:rFonts w:ascii="Titillium Web" w:hAnsi="Titillium Web"/>
          <w:spacing w:val="-5"/>
        </w:rPr>
        <w:t xml:space="preserve"> </w:t>
      </w:r>
      <w:r w:rsidRPr="00101FBD">
        <w:rPr>
          <w:rFonts w:ascii="Titillium Web" w:hAnsi="Titillium Web"/>
        </w:rPr>
        <w:t>Gestore</w:t>
      </w:r>
      <w:r w:rsidRPr="00101FBD">
        <w:rPr>
          <w:rFonts w:ascii="Titillium Web" w:hAnsi="Titillium Web"/>
          <w:spacing w:val="-8"/>
        </w:rPr>
        <w:t xml:space="preserve"> </w:t>
      </w:r>
      <w:r w:rsidRPr="00101FBD">
        <w:rPr>
          <w:rFonts w:ascii="Titillium Web" w:hAnsi="Titillium Web"/>
        </w:rPr>
        <w:t>entrante.</w:t>
      </w:r>
    </w:p>
    <w:p w14:paraId="5EB67846" w14:textId="32EB185A" w:rsidR="00860854" w:rsidRPr="00101FBD" w:rsidRDefault="00603489" w:rsidP="00184E14">
      <w:pPr>
        <w:pStyle w:val="Paragrafoelenco"/>
        <w:numPr>
          <w:ilvl w:val="0"/>
          <w:numId w:val="33"/>
        </w:numPr>
        <w:tabs>
          <w:tab w:val="left" w:pos="1231"/>
        </w:tabs>
        <w:ind w:right="6"/>
        <w:jc w:val="both"/>
        <w:rPr>
          <w:rFonts w:ascii="Titillium Web" w:hAnsi="Titillium Web"/>
        </w:rPr>
      </w:pPr>
      <w:r w:rsidRPr="00101FBD">
        <w:rPr>
          <w:rFonts w:ascii="Titillium Web" w:hAnsi="Titillium Web"/>
        </w:rPr>
        <w:lastRenderedPageBreak/>
        <w:t>L'ETC dispone l'affidamento al Gestore entrante</w:t>
      </w:r>
      <w:r w:rsidRPr="00101FBD">
        <w:rPr>
          <w:rFonts w:ascii="Titillium Web" w:hAnsi="Titillium Web"/>
          <w:spacing w:val="1"/>
        </w:rPr>
        <w:t xml:space="preserve"> </w:t>
      </w:r>
      <w:r w:rsidRPr="00101FBD">
        <w:rPr>
          <w:rFonts w:ascii="Titillium Web" w:hAnsi="Titillium Web"/>
        </w:rPr>
        <w:t>entro i 6 (sei) mesi antecedenti la data di scadenza dell'affidamento previgente,</w:t>
      </w:r>
      <w:r w:rsidRPr="00101FBD">
        <w:rPr>
          <w:rFonts w:ascii="Titillium Web" w:hAnsi="Titillium Web"/>
          <w:spacing w:val="1"/>
        </w:rPr>
        <w:t xml:space="preserve"> </w:t>
      </w:r>
      <w:r w:rsidRPr="00101FBD">
        <w:rPr>
          <w:rFonts w:ascii="Titillium Web" w:hAnsi="Titillium Web"/>
        </w:rPr>
        <w:t>comunicando all'Autorità le informazioni relative all'avvenuta cessazione e al</w:t>
      </w:r>
      <w:r w:rsidRPr="00101FBD">
        <w:rPr>
          <w:rFonts w:ascii="Titillium Web" w:hAnsi="Titillium Web"/>
          <w:spacing w:val="1"/>
        </w:rPr>
        <w:t xml:space="preserve"> </w:t>
      </w:r>
      <w:r w:rsidRPr="00101FBD">
        <w:rPr>
          <w:rFonts w:ascii="Titillium Web" w:hAnsi="Titillium Web"/>
        </w:rPr>
        <w:t>nuovo</w:t>
      </w:r>
      <w:r w:rsidRPr="00101FBD">
        <w:rPr>
          <w:rFonts w:ascii="Titillium Web" w:hAnsi="Titillium Web"/>
          <w:spacing w:val="-1"/>
        </w:rPr>
        <w:t xml:space="preserve"> </w:t>
      </w:r>
      <w:r w:rsidRPr="00101FBD">
        <w:rPr>
          <w:rFonts w:ascii="Titillium Web" w:hAnsi="Titillium Web"/>
        </w:rPr>
        <w:t>affidatario.</w:t>
      </w:r>
    </w:p>
    <w:p w14:paraId="56C1DD9D" w14:textId="3C6858B0" w:rsidR="00860854" w:rsidRPr="00101FBD" w:rsidRDefault="00603489" w:rsidP="00184E14">
      <w:pPr>
        <w:pStyle w:val="Paragrafoelenco"/>
        <w:numPr>
          <w:ilvl w:val="0"/>
          <w:numId w:val="33"/>
        </w:numPr>
        <w:tabs>
          <w:tab w:val="left" w:pos="1231"/>
        </w:tabs>
        <w:ind w:right="6"/>
        <w:jc w:val="both"/>
        <w:rPr>
          <w:rFonts w:ascii="Titillium Web" w:hAnsi="Titillium Web"/>
        </w:rPr>
      </w:pPr>
      <w:r w:rsidRPr="00101FBD">
        <w:rPr>
          <w:rFonts w:ascii="Titillium Web" w:hAnsi="Titillium Web"/>
        </w:rPr>
        <w:t>L'ETC individua, con</w:t>
      </w:r>
      <w:r w:rsidRPr="00101FBD">
        <w:rPr>
          <w:rFonts w:ascii="Titillium Web" w:hAnsi="Titillium Web"/>
          <w:spacing w:val="1"/>
        </w:rPr>
        <w:t xml:space="preserve"> </w:t>
      </w:r>
      <w:r w:rsidRPr="00101FBD">
        <w:rPr>
          <w:rFonts w:ascii="Titillium Web" w:hAnsi="Titillium Web"/>
        </w:rPr>
        <w:t>propria deliberazione, il</w:t>
      </w:r>
      <w:r w:rsidRPr="00101FBD">
        <w:rPr>
          <w:rFonts w:ascii="Titillium Web" w:hAnsi="Titillium Web"/>
          <w:spacing w:val="1"/>
        </w:rPr>
        <w:t xml:space="preserve"> </w:t>
      </w:r>
      <w:r w:rsidRPr="00101FBD">
        <w:rPr>
          <w:rFonts w:ascii="Titillium Web" w:hAnsi="Titillium Web"/>
        </w:rPr>
        <w:t xml:space="preserve">valore di subentro in base ai criteri stabiliti dalla regolazione </w:t>
      </w:r>
      <w:r w:rsidRPr="00101FBD">
        <w:rPr>
          <w:rFonts w:ascii="Titillium Web" w:hAnsi="Titillium Web"/>
          <w:i/>
        </w:rPr>
        <w:t>pro tempore</w:t>
      </w:r>
      <w:r w:rsidRPr="00101FBD">
        <w:rPr>
          <w:rFonts w:ascii="Titillium Web" w:hAnsi="Titillium Web"/>
          <w:i/>
          <w:spacing w:val="1"/>
        </w:rPr>
        <w:t xml:space="preserve"> </w:t>
      </w:r>
      <w:r w:rsidRPr="00101FBD">
        <w:rPr>
          <w:rFonts w:ascii="Titillium Web" w:hAnsi="Titillium Web"/>
        </w:rPr>
        <w:t>vigente,</w:t>
      </w:r>
      <w:r w:rsidRPr="00101FBD">
        <w:rPr>
          <w:rFonts w:ascii="Titillium Web" w:hAnsi="Titillium Web"/>
          <w:spacing w:val="1"/>
        </w:rPr>
        <w:t xml:space="preserve"> </w:t>
      </w:r>
      <w:r w:rsidRPr="00101FBD">
        <w:rPr>
          <w:rFonts w:ascii="Titillium Web" w:hAnsi="Titillium Web"/>
        </w:rPr>
        <w:t>prevedendone</w:t>
      </w:r>
      <w:r w:rsidRPr="00101FBD">
        <w:rPr>
          <w:rFonts w:ascii="Titillium Web" w:hAnsi="Titillium Web"/>
          <w:spacing w:val="1"/>
        </w:rPr>
        <w:t xml:space="preserve"> </w:t>
      </w:r>
      <w:r w:rsidRPr="00101FBD">
        <w:rPr>
          <w:rFonts w:ascii="Titillium Web" w:hAnsi="Titillium Web"/>
        </w:rPr>
        <w:t>l'obbligo</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corresponsione</w:t>
      </w:r>
      <w:r w:rsidRPr="00101FBD">
        <w:rPr>
          <w:rFonts w:ascii="Titillium Web" w:hAnsi="Titillium Web"/>
          <w:spacing w:val="1"/>
        </w:rPr>
        <w:t xml:space="preserve"> </w:t>
      </w:r>
      <w:r w:rsidRPr="00101FBD">
        <w:rPr>
          <w:rFonts w:ascii="Titillium Web" w:hAnsi="Titillium Web"/>
        </w:rPr>
        <w:t>da</w:t>
      </w:r>
      <w:r w:rsidRPr="00101FBD">
        <w:rPr>
          <w:rFonts w:ascii="Titillium Web" w:hAnsi="Titillium Web"/>
          <w:spacing w:val="1"/>
        </w:rPr>
        <w:t xml:space="preserve"> </w:t>
      </w:r>
      <w:r w:rsidRPr="00101FBD">
        <w:rPr>
          <w:rFonts w:ascii="Titillium Web" w:hAnsi="Titillium Web"/>
        </w:rPr>
        <w:t>parte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Gestore</w:t>
      </w:r>
      <w:r w:rsidRPr="00101FBD">
        <w:rPr>
          <w:rFonts w:ascii="Titillium Web" w:hAnsi="Titillium Web"/>
          <w:spacing w:val="1"/>
        </w:rPr>
        <w:t xml:space="preserve"> </w:t>
      </w:r>
      <w:r w:rsidRPr="00101FBD">
        <w:rPr>
          <w:rFonts w:ascii="Titillium Web" w:hAnsi="Titillium Web"/>
        </w:rPr>
        <w:t>entrante</w:t>
      </w:r>
      <w:r w:rsidRPr="00101FBD">
        <w:rPr>
          <w:rFonts w:ascii="Titillium Web" w:hAnsi="Titillium Web"/>
          <w:spacing w:val="1"/>
        </w:rPr>
        <w:t xml:space="preserve"> </w:t>
      </w:r>
      <w:r w:rsidRPr="00101FBD">
        <w:rPr>
          <w:rFonts w:ascii="Titillium Web" w:hAnsi="Titillium Web"/>
        </w:rPr>
        <w:t>entro</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novantesimo</w:t>
      </w:r>
      <w:r w:rsidRPr="00101FBD">
        <w:rPr>
          <w:rFonts w:ascii="Titillium Web" w:hAnsi="Titillium Web"/>
          <w:spacing w:val="1"/>
        </w:rPr>
        <w:t xml:space="preserve"> </w:t>
      </w:r>
      <w:r w:rsidRPr="00101FBD">
        <w:rPr>
          <w:rFonts w:ascii="Titillium Web" w:hAnsi="Titillium Web"/>
        </w:rPr>
        <w:t>giorno</w:t>
      </w:r>
      <w:r w:rsidRPr="00101FBD">
        <w:rPr>
          <w:rFonts w:ascii="Titillium Web" w:hAnsi="Titillium Web"/>
          <w:spacing w:val="1"/>
        </w:rPr>
        <w:t xml:space="preserve"> </w:t>
      </w:r>
      <w:r w:rsidRPr="00101FBD">
        <w:rPr>
          <w:rFonts w:ascii="Titillium Web" w:hAnsi="Titillium Web"/>
        </w:rPr>
        <w:t>antecedente</w:t>
      </w:r>
      <w:r w:rsidRPr="00101FBD">
        <w:rPr>
          <w:rFonts w:ascii="Titillium Web" w:hAnsi="Titillium Web"/>
          <w:spacing w:val="1"/>
        </w:rPr>
        <w:t xml:space="preserve"> </w:t>
      </w:r>
      <w:r w:rsidRPr="00101FBD">
        <w:rPr>
          <w:rFonts w:ascii="Titillium Web" w:hAnsi="Titillium Web"/>
        </w:rPr>
        <w:t>all'avvio</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nuovo</w:t>
      </w:r>
      <w:r w:rsidRPr="00101FBD">
        <w:rPr>
          <w:rFonts w:ascii="Titillium Web" w:hAnsi="Titillium Web"/>
          <w:spacing w:val="1"/>
        </w:rPr>
        <w:t xml:space="preserve"> </w:t>
      </w:r>
      <w:r w:rsidRPr="00101FBD">
        <w:rPr>
          <w:rFonts w:ascii="Titillium Web" w:hAnsi="Titillium Web"/>
        </w:rPr>
        <w:t>affidamento. A tal fine, il Gestore uscente trasmette all’ETC le informazioni e i dati necessari entro i 6 (sei) mesi antecedenti alla</w:t>
      </w:r>
      <w:r w:rsidRPr="00101FBD">
        <w:rPr>
          <w:rFonts w:ascii="Titillium Web" w:hAnsi="Titillium Web"/>
          <w:spacing w:val="1"/>
        </w:rPr>
        <w:t xml:space="preserve"> </w:t>
      </w:r>
      <w:r w:rsidRPr="00101FBD">
        <w:rPr>
          <w:rFonts w:ascii="Titillium Web" w:hAnsi="Titillium Web"/>
        </w:rPr>
        <w:t>data di scadenza dell’affidamento; l’ETC delibera</w:t>
      </w:r>
      <w:r w:rsidRPr="00101FBD">
        <w:rPr>
          <w:rFonts w:ascii="Titillium Web" w:hAnsi="Titillium Web"/>
          <w:spacing w:val="1"/>
        </w:rPr>
        <w:t xml:space="preserve"> </w:t>
      </w:r>
      <w:r w:rsidRPr="00101FBD">
        <w:rPr>
          <w:rFonts w:ascii="Titillium Web" w:hAnsi="Titillium Web"/>
        </w:rPr>
        <w:t>entro</w:t>
      </w:r>
      <w:r w:rsidRPr="00101FBD">
        <w:rPr>
          <w:rFonts w:ascii="Titillium Web" w:hAnsi="Titillium Web"/>
          <w:spacing w:val="1"/>
        </w:rPr>
        <w:t xml:space="preserve"> </w:t>
      </w:r>
      <w:r w:rsidRPr="00101FBD">
        <w:rPr>
          <w:rFonts w:ascii="Titillium Web" w:hAnsi="Titillium Web"/>
        </w:rPr>
        <w:t>i</w:t>
      </w:r>
      <w:r w:rsidRPr="00101FBD">
        <w:rPr>
          <w:rFonts w:ascii="Titillium Web" w:hAnsi="Titillium Web"/>
          <w:spacing w:val="1"/>
        </w:rPr>
        <w:t xml:space="preserve"> </w:t>
      </w:r>
      <w:r w:rsidRPr="00101FBD">
        <w:rPr>
          <w:rFonts w:ascii="Titillium Web" w:hAnsi="Titillium Web"/>
        </w:rPr>
        <w:t>successivi</w:t>
      </w:r>
      <w:r w:rsidRPr="00101FBD">
        <w:rPr>
          <w:rFonts w:ascii="Titillium Web" w:hAnsi="Titillium Web"/>
          <w:spacing w:val="1"/>
        </w:rPr>
        <w:t xml:space="preserve"> 60 (</w:t>
      </w:r>
      <w:r w:rsidRPr="00101FBD">
        <w:rPr>
          <w:rFonts w:ascii="Titillium Web" w:hAnsi="Titillium Web"/>
        </w:rPr>
        <w:t>sessanta)</w:t>
      </w:r>
      <w:r w:rsidRPr="00101FBD">
        <w:rPr>
          <w:rFonts w:ascii="Titillium Web" w:hAnsi="Titillium Web"/>
          <w:spacing w:val="1"/>
        </w:rPr>
        <w:t xml:space="preserve"> </w:t>
      </w:r>
      <w:r w:rsidRPr="00101FBD">
        <w:rPr>
          <w:rFonts w:ascii="Titillium Web" w:hAnsi="Titillium Web"/>
        </w:rPr>
        <w:t>giorni</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1"/>
        </w:rPr>
        <w:t xml:space="preserve"> </w:t>
      </w:r>
      <w:r w:rsidRPr="00101FBD">
        <w:rPr>
          <w:rFonts w:ascii="Titillium Web" w:hAnsi="Titillium Web"/>
        </w:rPr>
        <w:t>trasmette</w:t>
      </w:r>
      <w:r w:rsidRPr="00101FBD">
        <w:rPr>
          <w:rFonts w:ascii="Titillium Web" w:hAnsi="Titillium Web"/>
          <w:spacing w:val="1"/>
        </w:rPr>
        <w:t xml:space="preserve"> </w:t>
      </w:r>
      <w:r w:rsidRPr="00101FBD">
        <w:rPr>
          <w:rFonts w:ascii="Titillium Web" w:hAnsi="Titillium Web"/>
        </w:rPr>
        <w:t>all'Autorità</w:t>
      </w:r>
      <w:r w:rsidRPr="00101FBD">
        <w:rPr>
          <w:rFonts w:ascii="Titillium Web" w:hAnsi="Titillium Web"/>
          <w:spacing w:val="1"/>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propria</w:t>
      </w:r>
      <w:r w:rsidRPr="00101FBD">
        <w:rPr>
          <w:rFonts w:ascii="Titillium Web" w:hAnsi="Titillium Web"/>
          <w:spacing w:val="1"/>
        </w:rPr>
        <w:t xml:space="preserve"> </w:t>
      </w:r>
      <w:r w:rsidRPr="00101FBD">
        <w:rPr>
          <w:rFonts w:ascii="Titillium Web" w:hAnsi="Titillium Web"/>
        </w:rPr>
        <w:t>determinazione per</w:t>
      </w:r>
      <w:r w:rsidRPr="00101FBD">
        <w:rPr>
          <w:rFonts w:ascii="Titillium Web" w:hAnsi="Titillium Web"/>
          <w:spacing w:val="1"/>
        </w:rPr>
        <w:t xml:space="preserve"> </w:t>
      </w:r>
      <w:r w:rsidRPr="00101FBD">
        <w:rPr>
          <w:rFonts w:ascii="Titillium Web" w:hAnsi="Titillium Web"/>
        </w:rPr>
        <w:t>la sua verifica</w:t>
      </w:r>
      <w:r w:rsidRPr="00101FBD">
        <w:rPr>
          <w:rFonts w:ascii="Titillium Web" w:hAnsi="Titillium Web"/>
          <w:spacing w:val="1"/>
        </w:rPr>
        <w:t xml:space="preserve"> </w:t>
      </w:r>
      <w:r w:rsidRPr="00101FBD">
        <w:rPr>
          <w:rFonts w:ascii="Titillium Web" w:hAnsi="Titillium Web"/>
        </w:rPr>
        <w:t>di coerenza</w:t>
      </w:r>
      <w:r w:rsidRPr="00101FBD">
        <w:rPr>
          <w:rFonts w:ascii="Titillium Web" w:hAnsi="Titillium Web"/>
          <w:spacing w:val="1"/>
        </w:rPr>
        <w:t xml:space="preserve"> </w:t>
      </w:r>
      <w:r w:rsidRPr="00101FBD">
        <w:rPr>
          <w:rFonts w:ascii="Titillium Web" w:hAnsi="Titillium Web"/>
        </w:rPr>
        <w:t>regolatoria</w:t>
      </w:r>
      <w:r w:rsidRPr="00101FBD">
        <w:rPr>
          <w:rFonts w:ascii="Titillium Web" w:hAnsi="Titillium Web"/>
          <w:spacing w:val="1"/>
        </w:rPr>
        <w:t xml:space="preserve"> </w:t>
      </w:r>
      <w:r w:rsidRPr="00101FBD">
        <w:rPr>
          <w:rFonts w:ascii="Titillium Web" w:hAnsi="Titillium Web"/>
        </w:rPr>
        <w:t>nell’ambito dei</w:t>
      </w:r>
      <w:r w:rsidRPr="00101FBD">
        <w:rPr>
          <w:rFonts w:ascii="Titillium Web" w:hAnsi="Titillium Web"/>
          <w:spacing w:val="1"/>
        </w:rPr>
        <w:t xml:space="preserve"> </w:t>
      </w:r>
      <w:r w:rsidRPr="00101FBD">
        <w:rPr>
          <w:rFonts w:ascii="Titillium Web" w:hAnsi="Titillium Web"/>
        </w:rPr>
        <w:t>procedimenti</w:t>
      </w:r>
      <w:r w:rsidRPr="00101FBD">
        <w:rPr>
          <w:rFonts w:ascii="Titillium Web" w:hAnsi="Titillium Web"/>
          <w:spacing w:val="-4"/>
        </w:rPr>
        <w:t xml:space="preserve"> </w:t>
      </w:r>
      <w:r w:rsidRPr="00101FBD">
        <w:rPr>
          <w:rFonts w:ascii="Titillium Web" w:hAnsi="Titillium Web"/>
        </w:rPr>
        <w:t>di competenza.</w:t>
      </w:r>
    </w:p>
    <w:p w14:paraId="486C21D6" w14:textId="0CD39520" w:rsidR="00860854" w:rsidRPr="00101FBD" w:rsidRDefault="00603489" w:rsidP="00184E14">
      <w:pPr>
        <w:pStyle w:val="Paragrafoelenco"/>
        <w:numPr>
          <w:ilvl w:val="0"/>
          <w:numId w:val="33"/>
        </w:numPr>
        <w:tabs>
          <w:tab w:val="left" w:pos="1231"/>
        </w:tabs>
        <w:ind w:right="6"/>
        <w:jc w:val="both"/>
        <w:rPr>
          <w:rFonts w:ascii="Titillium Web" w:hAnsi="Titillium Web"/>
        </w:rPr>
      </w:pPr>
      <w:r w:rsidRPr="00101FBD">
        <w:rPr>
          <w:rFonts w:ascii="Titillium Web" w:hAnsi="Titillium Web"/>
        </w:rPr>
        <w:t>A seguito del pagamento del valore di subentro, il Gestore uscente cede al</w:t>
      </w:r>
      <w:r w:rsidRPr="00101FBD">
        <w:rPr>
          <w:rFonts w:ascii="Titillium Web" w:hAnsi="Titillium Web"/>
          <w:spacing w:val="1"/>
        </w:rPr>
        <w:t xml:space="preserve"> </w:t>
      </w:r>
      <w:r w:rsidRPr="00101FBD">
        <w:rPr>
          <w:rFonts w:ascii="Titillium Web" w:hAnsi="Titillium Web"/>
        </w:rPr>
        <w:t>Gestore</w:t>
      </w:r>
      <w:r w:rsidRPr="00101FBD">
        <w:rPr>
          <w:rFonts w:ascii="Titillium Web" w:hAnsi="Titillium Web"/>
          <w:spacing w:val="-2"/>
        </w:rPr>
        <w:t xml:space="preserve"> </w:t>
      </w:r>
      <w:r w:rsidRPr="00101FBD">
        <w:rPr>
          <w:rFonts w:ascii="Titillium Web" w:hAnsi="Titillium Web"/>
        </w:rPr>
        <w:t>subentrante</w:t>
      </w:r>
      <w:r w:rsidRPr="00101FBD">
        <w:rPr>
          <w:rFonts w:ascii="Titillium Web" w:hAnsi="Titillium Web"/>
          <w:spacing w:val="-5"/>
        </w:rPr>
        <w:t xml:space="preserve"> </w:t>
      </w:r>
      <w:r w:rsidRPr="00101FBD">
        <w:rPr>
          <w:rFonts w:ascii="Titillium Web" w:hAnsi="Titillium Web"/>
        </w:rPr>
        <w:t>tutti</w:t>
      </w:r>
      <w:r w:rsidRPr="00101FBD">
        <w:rPr>
          <w:rFonts w:ascii="Titillium Web" w:hAnsi="Titillium Web"/>
          <w:spacing w:val="-1"/>
        </w:rPr>
        <w:t xml:space="preserve"> </w:t>
      </w:r>
      <w:r w:rsidRPr="00101FBD">
        <w:rPr>
          <w:rFonts w:ascii="Titillium Web" w:hAnsi="Titillium Web"/>
        </w:rPr>
        <w:t>i</w:t>
      </w:r>
      <w:r w:rsidRPr="00101FBD">
        <w:rPr>
          <w:rFonts w:ascii="Titillium Web" w:hAnsi="Titillium Web"/>
          <w:spacing w:val="-5"/>
        </w:rPr>
        <w:t xml:space="preserve"> </w:t>
      </w:r>
      <w:r w:rsidRPr="00101FBD">
        <w:rPr>
          <w:rFonts w:ascii="Titillium Web" w:hAnsi="Titillium Web"/>
        </w:rPr>
        <w:t>beni</w:t>
      </w:r>
      <w:r w:rsidRPr="00101FBD">
        <w:rPr>
          <w:rFonts w:ascii="Titillium Web" w:hAnsi="Titillium Web"/>
          <w:spacing w:val="-3"/>
        </w:rPr>
        <w:t xml:space="preserve"> </w:t>
      </w:r>
      <w:r w:rsidRPr="00101FBD">
        <w:rPr>
          <w:rFonts w:ascii="Titillium Web" w:hAnsi="Titillium Web"/>
        </w:rPr>
        <w:t>strumentali</w:t>
      </w:r>
      <w:r w:rsidRPr="00101FBD">
        <w:rPr>
          <w:rFonts w:ascii="Titillium Web" w:hAnsi="Titillium Web"/>
          <w:spacing w:val="-1"/>
        </w:rPr>
        <w:t xml:space="preserve"> </w:t>
      </w:r>
      <w:r w:rsidRPr="00101FBD">
        <w:rPr>
          <w:rFonts w:ascii="Titillium Web" w:hAnsi="Titillium Web"/>
        </w:rPr>
        <w:t>e</w:t>
      </w:r>
      <w:r w:rsidRPr="00101FBD">
        <w:rPr>
          <w:rFonts w:ascii="Titillium Web" w:hAnsi="Titillium Web"/>
          <w:spacing w:val="-2"/>
        </w:rPr>
        <w:t xml:space="preserve"> </w:t>
      </w:r>
      <w:r w:rsidRPr="00101FBD">
        <w:rPr>
          <w:rFonts w:ascii="Titillium Web" w:hAnsi="Titillium Web"/>
        </w:rPr>
        <w:t>le</w:t>
      </w:r>
      <w:r w:rsidRPr="00101FBD">
        <w:rPr>
          <w:rFonts w:ascii="Titillium Web" w:hAnsi="Titillium Web"/>
          <w:spacing w:val="-3"/>
        </w:rPr>
        <w:t xml:space="preserve"> </w:t>
      </w:r>
      <w:r w:rsidRPr="00101FBD">
        <w:rPr>
          <w:rFonts w:ascii="Titillium Web" w:hAnsi="Titillium Web"/>
        </w:rPr>
        <w:t>loro</w:t>
      </w:r>
      <w:r w:rsidRPr="00101FBD">
        <w:rPr>
          <w:rFonts w:ascii="Titillium Web" w:hAnsi="Titillium Web"/>
          <w:spacing w:val="-3"/>
        </w:rPr>
        <w:t xml:space="preserve"> </w:t>
      </w:r>
      <w:r w:rsidRPr="00101FBD">
        <w:rPr>
          <w:rFonts w:ascii="Titillium Web" w:hAnsi="Titillium Web"/>
        </w:rPr>
        <w:t>pertinenze</w:t>
      </w:r>
      <w:r w:rsidRPr="00101FBD">
        <w:rPr>
          <w:rFonts w:ascii="Titillium Web" w:hAnsi="Titillium Web"/>
          <w:spacing w:val="-8"/>
        </w:rPr>
        <w:t xml:space="preserve"> </w:t>
      </w:r>
      <w:r w:rsidRPr="00101FBD">
        <w:rPr>
          <w:rFonts w:ascii="Titillium Web" w:hAnsi="Titillium Web"/>
        </w:rPr>
        <w:t>necessari</w:t>
      </w:r>
      <w:r w:rsidRPr="00101FBD">
        <w:rPr>
          <w:rFonts w:ascii="Titillium Web" w:hAnsi="Titillium Web"/>
          <w:spacing w:val="-2"/>
        </w:rPr>
        <w:t xml:space="preserve"> </w:t>
      </w:r>
      <w:r w:rsidRPr="00101FBD">
        <w:rPr>
          <w:rFonts w:ascii="Titillium Web" w:hAnsi="Titillium Web"/>
        </w:rPr>
        <w:t>per</w:t>
      </w:r>
      <w:r w:rsidR="00E03AD4" w:rsidRPr="00101FBD">
        <w:rPr>
          <w:rFonts w:ascii="Titillium Web" w:hAnsi="Titillium Web"/>
          <w:spacing w:val="-1"/>
        </w:rPr>
        <w:t xml:space="preserve"> la pr</w:t>
      </w:r>
      <w:r w:rsidRPr="00101FBD">
        <w:rPr>
          <w:rFonts w:ascii="Titillium Web" w:hAnsi="Titillium Web"/>
        </w:rPr>
        <w:t>osecuzione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servizio,</w:t>
      </w:r>
      <w:r w:rsidRPr="00101FBD">
        <w:rPr>
          <w:rFonts w:ascii="Titillium Web" w:hAnsi="Titillium Web"/>
          <w:spacing w:val="1"/>
        </w:rPr>
        <w:t xml:space="preserve"> </w:t>
      </w:r>
      <w:r w:rsidRPr="00101FBD">
        <w:rPr>
          <w:rFonts w:ascii="Titillium Web" w:hAnsi="Titillium Web"/>
        </w:rPr>
        <w:t>come</w:t>
      </w:r>
      <w:r w:rsidRPr="00101FBD">
        <w:rPr>
          <w:rFonts w:ascii="Titillium Web" w:hAnsi="Titillium Web"/>
          <w:spacing w:val="1"/>
        </w:rPr>
        <w:t xml:space="preserve"> </w:t>
      </w:r>
      <w:r w:rsidRPr="00101FBD">
        <w:rPr>
          <w:rFonts w:ascii="Titillium Web" w:hAnsi="Titillium Web"/>
        </w:rPr>
        <w:t>individuati</w:t>
      </w:r>
      <w:r w:rsidRPr="00101FBD">
        <w:rPr>
          <w:rFonts w:ascii="Titillium Web" w:hAnsi="Titillium Web"/>
          <w:spacing w:val="1"/>
        </w:rPr>
        <w:t xml:space="preserve"> </w:t>
      </w:r>
      <w:r w:rsidRPr="00101FBD">
        <w:rPr>
          <w:rFonts w:ascii="Titillium Web" w:hAnsi="Titillium Web"/>
        </w:rPr>
        <w:t>dalla</w:t>
      </w:r>
      <w:r w:rsidRPr="00101FBD">
        <w:rPr>
          <w:rFonts w:ascii="Titillium Web" w:hAnsi="Titillium Web"/>
          <w:spacing w:val="1"/>
        </w:rPr>
        <w:t xml:space="preserve"> </w:t>
      </w:r>
      <w:r w:rsidRPr="00101FBD">
        <w:rPr>
          <w:rFonts w:ascii="Titillium Web" w:hAnsi="Titillium Web"/>
        </w:rPr>
        <w:t>ricognizione</w:t>
      </w:r>
      <w:r w:rsidRPr="00101FBD">
        <w:rPr>
          <w:rFonts w:ascii="Titillium Web" w:hAnsi="Titillium Web"/>
          <w:spacing w:val="1"/>
        </w:rPr>
        <w:t xml:space="preserve"> </w:t>
      </w:r>
      <w:r w:rsidRPr="00101FBD">
        <w:rPr>
          <w:rFonts w:ascii="Titillium Web" w:hAnsi="Titillium Web"/>
        </w:rPr>
        <w:t>effettuata</w:t>
      </w:r>
      <w:r w:rsidRPr="00101FBD">
        <w:rPr>
          <w:rFonts w:ascii="Titillium Web" w:hAnsi="Titillium Web"/>
          <w:spacing w:val="1"/>
        </w:rPr>
        <w:t xml:space="preserve"> </w:t>
      </w:r>
      <w:r w:rsidRPr="00101FBD">
        <w:rPr>
          <w:rFonts w:ascii="Titillium Web" w:hAnsi="Titillium Web"/>
        </w:rPr>
        <w:t>d'intesa</w:t>
      </w:r>
      <w:r w:rsidRPr="00101FBD">
        <w:rPr>
          <w:rFonts w:ascii="Titillium Web" w:hAnsi="Titillium Web"/>
          <w:spacing w:val="10"/>
        </w:rPr>
        <w:t xml:space="preserve"> </w:t>
      </w:r>
      <w:r w:rsidRPr="00101FBD">
        <w:rPr>
          <w:rFonts w:ascii="Titillium Web" w:hAnsi="Titillium Web"/>
        </w:rPr>
        <w:t>con</w:t>
      </w:r>
      <w:r w:rsidRPr="00101FBD">
        <w:rPr>
          <w:rFonts w:ascii="Titillium Web" w:hAnsi="Titillium Web"/>
          <w:spacing w:val="12"/>
        </w:rPr>
        <w:t xml:space="preserve"> </w:t>
      </w:r>
      <w:r w:rsidRPr="00101FBD">
        <w:rPr>
          <w:rFonts w:ascii="Titillium Web" w:hAnsi="Titillium Web"/>
        </w:rPr>
        <w:t>l'ETC sulla</w:t>
      </w:r>
      <w:r w:rsidRPr="00101FBD">
        <w:rPr>
          <w:rFonts w:ascii="Titillium Web" w:hAnsi="Titillium Web"/>
          <w:spacing w:val="14"/>
        </w:rPr>
        <w:t xml:space="preserve"> </w:t>
      </w:r>
      <w:r w:rsidRPr="00101FBD">
        <w:rPr>
          <w:rFonts w:ascii="Titillium Web" w:hAnsi="Titillium Web"/>
        </w:rPr>
        <w:t>base</w:t>
      </w:r>
      <w:r w:rsidRPr="00101FBD">
        <w:rPr>
          <w:rFonts w:ascii="Titillium Web" w:hAnsi="Titillium Web"/>
          <w:spacing w:val="12"/>
        </w:rPr>
        <w:t xml:space="preserve"> </w:t>
      </w:r>
      <w:r w:rsidRPr="00101FBD">
        <w:rPr>
          <w:rFonts w:ascii="Titillium Web" w:hAnsi="Titillium Web"/>
        </w:rPr>
        <w:t>dei</w:t>
      </w:r>
      <w:r w:rsidRPr="00101FBD">
        <w:rPr>
          <w:rFonts w:ascii="Titillium Web" w:hAnsi="Titillium Web"/>
          <w:spacing w:val="14"/>
        </w:rPr>
        <w:t xml:space="preserve"> </w:t>
      </w:r>
      <w:r w:rsidRPr="00101FBD">
        <w:rPr>
          <w:rFonts w:ascii="Titillium Web" w:hAnsi="Titillium Web"/>
        </w:rPr>
        <w:t>documenti</w:t>
      </w:r>
      <w:r w:rsidR="003217C6" w:rsidRPr="00101FBD">
        <w:rPr>
          <w:rFonts w:ascii="Titillium Web" w:hAnsi="Titillium Web"/>
        </w:rPr>
        <w:t xml:space="preserve"> </w:t>
      </w:r>
      <w:r w:rsidRPr="00101FBD">
        <w:rPr>
          <w:rFonts w:ascii="Titillium Web" w:hAnsi="Titillium Web"/>
        </w:rPr>
        <w:t>contabili.</w:t>
      </w:r>
      <w:r w:rsidRPr="00101FBD">
        <w:rPr>
          <w:rFonts w:ascii="Titillium Web" w:hAnsi="Titillium Web"/>
          <w:spacing w:val="-9"/>
        </w:rPr>
        <w:t xml:space="preserve"> </w:t>
      </w:r>
      <w:r w:rsidRPr="00101FBD">
        <w:rPr>
          <w:rFonts w:ascii="Titillium Web" w:hAnsi="Titillium Web"/>
        </w:rPr>
        <w:t>In</w:t>
      </w:r>
      <w:r w:rsidRPr="00101FBD">
        <w:rPr>
          <w:rFonts w:ascii="Titillium Web" w:hAnsi="Titillium Web"/>
          <w:spacing w:val="-4"/>
        </w:rPr>
        <w:t xml:space="preserve"> </w:t>
      </w:r>
      <w:r w:rsidRPr="00101FBD">
        <w:rPr>
          <w:rFonts w:ascii="Titillium Web" w:hAnsi="Titillium Web"/>
        </w:rPr>
        <w:t>alternativa</w:t>
      </w:r>
      <w:r w:rsidRPr="00101FBD">
        <w:rPr>
          <w:rFonts w:ascii="Titillium Web" w:hAnsi="Titillium Web"/>
          <w:spacing w:val="-7"/>
        </w:rPr>
        <w:t xml:space="preserve"> </w:t>
      </w:r>
      <w:r w:rsidRPr="00101FBD">
        <w:rPr>
          <w:rFonts w:ascii="Titillium Web" w:hAnsi="Titillium Web"/>
        </w:rPr>
        <w:t>al</w:t>
      </w:r>
      <w:r w:rsidRPr="00101FBD">
        <w:rPr>
          <w:rFonts w:ascii="Titillium Web" w:hAnsi="Titillium Web"/>
          <w:spacing w:val="-9"/>
        </w:rPr>
        <w:t xml:space="preserve"> </w:t>
      </w:r>
      <w:r w:rsidRPr="00101FBD">
        <w:rPr>
          <w:rFonts w:ascii="Titillium Web" w:hAnsi="Titillium Web"/>
        </w:rPr>
        <w:t>pagamento,</w:t>
      </w:r>
      <w:r w:rsidRPr="00101FBD">
        <w:rPr>
          <w:rFonts w:ascii="Titillium Web" w:hAnsi="Titillium Web"/>
          <w:spacing w:val="-8"/>
        </w:rPr>
        <w:t xml:space="preserve"> </w:t>
      </w:r>
      <w:r w:rsidRPr="00101FBD">
        <w:rPr>
          <w:rFonts w:ascii="Titillium Web" w:hAnsi="Titillium Web"/>
        </w:rPr>
        <w:t>in</w:t>
      </w:r>
      <w:r w:rsidRPr="00101FBD">
        <w:rPr>
          <w:rFonts w:ascii="Titillium Web" w:hAnsi="Titillium Web"/>
          <w:spacing w:val="-7"/>
        </w:rPr>
        <w:t xml:space="preserve"> </w:t>
      </w:r>
      <w:r w:rsidRPr="00101FBD">
        <w:rPr>
          <w:rFonts w:ascii="Titillium Web" w:hAnsi="Titillium Web"/>
        </w:rPr>
        <w:t>tutto</w:t>
      </w:r>
      <w:r w:rsidRPr="00101FBD">
        <w:rPr>
          <w:rFonts w:ascii="Titillium Web" w:hAnsi="Titillium Web"/>
          <w:spacing w:val="-9"/>
        </w:rPr>
        <w:t xml:space="preserve"> </w:t>
      </w:r>
      <w:r w:rsidRPr="00101FBD">
        <w:rPr>
          <w:rFonts w:ascii="Titillium Web" w:hAnsi="Titillium Web"/>
        </w:rPr>
        <w:t>o</w:t>
      </w:r>
      <w:r w:rsidRPr="00101FBD">
        <w:rPr>
          <w:rFonts w:ascii="Titillium Web" w:hAnsi="Titillium Web"/>
          <w:spacing w:val="-11"/>
        </w:rPr>
        <w:t xml:space="preserve"> </w:t>
      </w:r>
      <w:r w:rsidRPr="00101FBD">
        <w:rPr>
          <w:rFonts w:ascii="Titillium Web" w:hAnsi="Titillium Web"/>
        </w:rPr>
        <w:t>in</w:t>
      </w:r>
      <w:r w:rsidRPr="00101FBD">
        <w:rPr>
          <w:rFonts w:ascii="Titillium Web" w:hAnsi="Titillium Web"/>
          <w:spacing w:val="-7"/>
        </w:rPr>
        <w:t xml:space="preserve"> </w:t>
      </w:r>
      <w:r w:rsidRPr="00101FBD">
        <w:rPr>
          <w:rFonts w:ascii="Titillium Web" w:hAnsi="Titillium Web"/>
        </w:rPr>
        <w:t>parte,</w:t>
      </w:r>
      <w:r w:rsidRPr="00101FBD">
        <w:rPr>
          <w:rFonts w:ascii="Titillium Web" w:hAnsi="Titillium Web"/>
          <w:spacing w:val="-12"/>
        </w:rPr>
        <w:t xml:space="preserve"> </w:t>
      </w:r>
      <w:r w:rsidRPr="00101FBD">
        <w:rPr>
          <w:rFonts w:ascii="Titillium Web" w:hAnsi="Titillium Web"/>
        </w:rPr>
        <w:t>del</w:t>
      </w:r>
      <w:r w:rsidRPr="00101FBD">
        <w:rPr>
          <w:rFonts w:ascii="Titillium Web" w:hAnsi="Titillium Web"/>
          <w:spacing w:val="-11"/>
        </w:rPr>
        <w:t xml:space="preserve"> </w:t>
      </w:r>
      <w:r w:rsidRPr="00101FBD">
        <w:rPr>
          <w:rFonts w:ascii="Titillium Web" w:hAnsi="Titillium Web"/>
        </w:rPr>
        <w:t>valore</w:t>
      </w:r>
      <w:r w:rsidRPr="00101FBD">
        <w:rPr>
          <w:rFonts w:ascii="Titillium Web" w:hAnsi="Titillium Web"/>
          <w:spacing w:val="-13"/>
        </w:rPr>
        <w:t xml:space="preserve"> </w:t>
      </w:r>
      <w:r w:rsidRPr="00101FBD">
        <w:rPr>
          <w:rFonts w:ascii="Titillium Web" w:hAnsi="Titillium Web"/>
        </w:rPr>
        <w:t>di</w:t>
      </w:r>
      <w:r w:rsidRPr="00101FBD">
        <w:rPr>
          <w:rFonts w:ascii="Titillium Web" w:hAnsi="Titillium Web"/>
          <w:spacing w:val="-9"/>
        </w:rPr>
        <w:t xml:space="preserve"> </w:t>
      </w:r>
      <w:r w:rsidRPr="00101FBD">
        <w:rPr>
          <w:rFonts w:ascii="Titillium Web" w:hAnsi="Titillium Web"/>
        </w:rPr>
        <w:t>subentro,</w:t>
      </w:r>
      <w:r w:rsidRPr="00101FBD">
        <w:rPr>
          <w:rFonts w:ascii="Titillium Web" w:hAnsi="Titillium Web"/>
          <w:spacing w:val="-58"/>
        </w:rPr>
        <w:t xml:space="preserve"> </w:t>
      </w:r>
      <w:r w:rsidRPr="00101FBD">
        <w:rPr>
          <w:rFonts w:ascii="Titillium Web" w:hAnsi="Titillium Web"/>
        </w:rPr>
        <w:t>il Gestore entrante può subentrare nelle obbligazioni del gestore uscente alle</w:t>
      </w:r>
      <w:r w:rsidRPr="00101FBD">
        <w:rPr>
          <w:rFonts w:ascii="Titillium Web" w:hAnsi="Titillium Web"/>
          <w:spacing w:val="1"/>
        </w:rPr>
        <w:t xml:space="preserve"> </w:t>
      </w:r>
      <w:r w:rsidRPr="00101FBD">
        <w:rPr>
          <w:rFonts w:ascii="Titillium Web" w:hAnsi="Titillium Web"/>
        </w:rPr>
        <w:t>condizioni e nei limiti previsti dalle norme vigenti, con riferimento anche al</w:t>
      </w:r>
      <w:r w:rsidRPr="00101FBD">
        <w:rPr>
          <w:rFonts w:ascii="Titillium Web" w:hAnsi="Titillium Web"/>
          <w:spacing w:val="1"/>
        </w:rPr>
        <w:t xml:space="preserve"> </w:t>
      </w:r>
      <w:r w:rsidRPr="00101FBD">
        <w:rPr>
          <w:rFonts w:ascii="Titillium Web" w:hAnsi="Titillium Web"/>
        </w:rPr>
        <w:t>disposto</w:t>
      </w:r>
      <w:r w:rsidRPr="00101FBD">
        <w:rPr>
          <w:rFonts w:ascii="Titillium Web" w:hAnsi="Titillium Web"/>
          <w:spacing w:val="-1"/>
        </w:rPr>
        <w:t xml:space="preserve"> </w:t>
      </w:r>
      <w:r w:rsidRPr="00101FBD">
        <w:rPr>
          <w:rFonts w:ascii="Titillium Web" w:hAnsi="Titillium Web"/>
        </w:rPr>
        <w:t>dell’art. 1406</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2"/>
        </w:rPr>
        <w:t xml:space="preserve"> </w:t>
      </w:r>
      <w:r w:rsidR="000E2673" w:rsidRPr="00101FBD">
        <w:rPr>
          <w:rFonts w:ascii="Titillium Web" w:hAnsi="Titillium Web"/>
        </w:rPr>
        <w:t>Codice civile</w:t>
      </w:r>
      <w:r w:rsidRPr="00101FBD">
        <w:rPr>
          <w:rFonts w:ascii="Titillium Web" w:hAnsi="Titillium Web"/>
        </w:rPr>
        <w:t>.</w:t>
      </w:r>
    </w:p>
    <w:p w14:paraId="2A2A4FAF" w14:textId="6790C391" w:rsidR="00860854" w:rsidRPr="00101FBD" w:rsidRDefault="00603489" w:rsidP="00184E14">
      <w:pPr>
        <w:pStyle w:val="Paragrafoelenco"/>
        <w:numPr>
          <w:ilvl w:val="0"/>
          <w:numId w:val="33"/>
        </w:numPr>
        <w:tabs>
          <w:tab w:val="left" w:pos="1231"/>
        </w:tabs>
        <w:ind w:right="6"/>
        <w:jc w:val="both"/>
        <w:rPr>
          <w:rFonts w:ascii="Titillium Web" w:hAnsi="Titillium Web"/>
        </w:rPr>
      </w:pPr>
      <w:r w:rsidRPr="00101FBD">
        <w:rPr>
          <w:rFonts w:ascii="Titillium Web" w:hAnsi="Titillium Web"/>
        </w:rPr>
        <w:t>Ai</w:t>
      </w:r>
      <w:r w:rsidRPr="00101FBD">
        <w:rPr>
          <w:rFonts w:ascii="Titillium Web" w:hAnsi="Titillium Web"/>
          <w:spacing w:val="1"/>
        </w:rPr>
        <w:t xml:space="preserve"> </w:t>
      </w:r>
      <w:r w:rsidRPr="00101FBD">
        <w:rPr>
          <w:rFonts w:ascii="Titillium Web" w:hAnsi="Titillium Web"/>
        </w:rPr>
        <w:t>sensi</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quanto</w:t>
      </w:r>
      <w:r w:rsidRPr="00101FBD">
        <w:rPr>
          <w:rFonts w:ascii="Titillium Web" w:hAnsi="Titillium Web"/>
          <w:spacing w:val="1"/>
        </w:rPr>
        <w:t xml:space="preserve"> </w:t>
      </w:r>
      <w:r w:rsidRPr="00101FBD">
        <w:rPr>
          <w:rFonts w:ascii="Titillium Web" w:hAnsi="Titillium Web"/>
        </w:rPr>
        <w:t>disposto</w:t>
      </w:r>
      <w:r w:rsidRPr="00101FBD">
        <w:rPr>
          <w:rFonts w:ascii="Titillium Web" w:hAnsi="Titillium Web"/>
          <w:spacing w:val="1"/>
        </w:rPr>
        <w:t xml:space="preserve"> </w:t>
      </w:r>
      <w:r w:rsidRPr="00101FBD">
        <w:rPr>
          <w:rFonts w:ascii="Titillium Web" w:hAnsi="Titillium Web"/>
        </w:rPr>
        <w:t>dalla</w:t>
      </w:r>
      <w:r w:rsidRPr="00101FBD">
        <w:rPr>
          <w:rFonts w:ascii="Titillium Web" w:hAnsi="Titillium Web"/>
          <w:spacing w:val="1"/>
        </w:rPr>
        <w:t xml:space="preserve"> </w:t>
      </w:r>
      <w:r w:rsidRPr="00101FBD">
        <w:rPr>
          <w:rFonts w:ascii="Titillium Web" w:hAnsi="Titillium Web"/>
        </w:rPr>
        <w:t>normativa</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settore,</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personale</w:t>
      </w:r>
      <w:r w:rsidRPr="00101FBD">
        <w:rPr>
          <w:rFonts w:ascii="Titillium Web" w:hAnsi="Titillium Web"/>
          <w:spacing w:val="1"/>
        </w:rPr>
        <w:t xml:space="preserve"> </w:t>
      </w:r>
      <w:r w:rsidRPr="00101FBD">
        <w:rPr>
          <w:rFonts w:ascii="Titillium Web" w:hAnsi="Titillium Web"/>
        </w:rPr>
        <w:t>che</w:t>
      </w:r>
      <w:r w:rsidRPr="00101FBD">
        <w:rPr>
          <w:rFonts w:ascii="Titillium Web" w:hAnsi="Titillium Web"/>
          <w:spacing w:val="1"/>
        </w:rPr>
        <w:t xml:space="preserve"> </w:t>
      </w:r>
      <w:r w:rsidRPr="00101FBD">
        <w:rPr>
          <w:rFonts w:ascii="Titillium Web" w:hAnsi="Titillium Web"/>
        </w:rPr>
        <w:t>precedentemente</w:t>
      </w:r>
      <w:r w:rsidRPr="00101FBD">
        <w:rPr>
          <w:rFonts w:ascii="Titillium Web" w:hAnsi="Titillium Web"/>
          <w:spacing w:val="1"/>
        </w:rPr>
        <w:t xml:space="preserve"> </w:t>
      </w:r>
      <w:r w:rsidRPr="00101FBD">
        <w:rPr>
          <w:rFonts w:ascii="Titillium Web" w:hAnsi="Titillium Web"/>
        </w:rPr>
        <w:t>all’affidamento</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servizio</w:t>
      </w:r>
      <w:r w:rsidRPr="00101FBD">
        <w:rPr>
          <w:rFonts w:ascii="Titillium Web" w:hAnsi="Titillium Web"/>
          <w:spacing w:val="1"/>
        </w:rPr>
        <w:t xml:space="preserve"> </w:t>
      </w:r>
      <w:r w:rsidRPr="00101FBD">
        <w:rPr>
          <w:rFonts w:ascii="Titillium Web" w:hAnsi="Titillium Web"/>
        </w:rPr>
        <w:t>risulti</w:t>
      </w:r>
      <w:r w:rsidRPr="00101FBD">
        <w:rPr>
          <w:rFonts w:ascii="Titillium Web" w:hAnsi="Titillium Web"/>
          <w:spacing w:val="1"/>
        </w:rPr>
        <w:t xml:space="preserve"> </w:t>
      </w:r>
      <w:r w:rsidRPr="00101FBD">
        <w:rPr>
          <w:rFonts w:ascii="Titillium Web" w:hAnsi="Titillium Web"/>
        </w:rPr>
        <w:t>alle</w:t>
      </w:r>
      <w:r w:rsidRPr="00101FBD">
        <w:rPr>
          <w:rFonts w:ascii="Titillium Web" w:hAnsi="Titillium Web"/>
          <w:spacing w:val="1"/>
        </w:rPr>
        <w:t xml:space="preserve"> </w:t>
      </w:r>
      <w:r w:rsidRPr="00101FBD">
        <w:rPr>
          <w:rFonts w:ascii="Titillium Web" w:hAnsi="Titillium Web"/>
        </w:rPr>
        <w:t>dipendenze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Gestore uscente, ove ne ricorrano i presupposti e tenendo conto anche della</w:t>
      </w:r>
      <w:r w:rsidRPr="00101FBD">
        <w:rPr>
          <w:rFonts w:ascii="Titillium Web" w:hAnsi="Titillium Web"/>
          <w:spacing w:val="1"/>
        </w:rPr>
        <w:t xml:space="preserve"> </w:t>
      </w:r>
      <w:r w:rsidRPr="00101FBD">
        <w:rPr>
          <w:rFonts w:ascii="Titillium Web" w:hAnsi="Titillium Web"/>
        </w:rPr>
        <w:t>disciplina del rapporto di lavoro applicabile in base al modello organizzativo</w:t>
      </w:r>
      <w:r w:rsidRPr="00101FBD">
        <w:rPr>
          <w:rFonts w:ascii="Titillium Web" w:hAnsi="Titillium Web"/>
          <w:spacing w:val="1"/>
        </w:rPr>
        <w:t xml:space="preserve"> </w:t>
      </w:r>
      <w:r w:rsidRPr="00101FBD">
        <w:rPr>
          <w:rFonts w:ascii="Titillium Web" w:hAnsi="Titillium Web"/>
        </w:rPr>
        <w:t>prescelto nonché a seguito di valutazioni di sostenibilità ed efficienza rimesse</w:t>
      </w:r>
      <w:r w:rsidRPr="00101FBD">
        <w:rPr>
          <w:rFonts w:ascii="Titillium Web" w:hAnsi="Titillium Web"/>
          <w:spacing w:val="1"/>
        </w:rPr>
        <w:t xml:space="preserve"> </w:t>
      </w:r>
      <w:r w:rsidRPr="00101FBD">
        <w:rPr>
          <w:rFonts w:ascii="Titillium Web" w:hAnsi="Titillium Web"/>
        </w:rPr>
        <w:t>all’Ente territorialmente competente, può essere soggetto al passaggio diretto</w:t>
      </w:r>
      <w:r w:rsidRPr="00101FBD">
        <w:rPr>
          <w:rFonts w:ascii="Titillium Web" w:hAnsi="Titillium Web"/>
          <w:spacing w:val="1"/>
        </w:rPr>
        <w:t xml:space="preserve"> </w:t>
      </w:r>
      <w:r w:rsidRPr="00101FBD">
        <w:rPr>
          <w:rFonts w:ascii="Titillium Web" w:hAnsi="Titillium Web"/>
        </w:rPr>
        <w:t>ed</w:t>
      </w:r>
      <w:r w:rsidRPr="00101FBD">
        <w:rPr>
          <w:rFonts w:ascii="Titillium Web" w:hAnsi="Titillium Web"/>
          <w:spacing w:val="-1"/>
        </w:rPr>
        <w:t xml:space="preserve"> </w:t>
      </w:r>
      <w:r w:rsidRPr="00101FBD">
        <w:rPr>
          <w:rFonts w:ascii="Titillium Web" w:hAnsi="Titillium Web"/>
        </w:rPr>
        <w:t>immediato</w:t>
      </w:r>
      <w:r w:rsidRPr="00101FBD">
        <w:rPr>
          <w:rFonts w:ascii="Titillium Web" w:hAnsi="Titillium Web"/>
          <w:spacing w:val="-4"/>
        </w:rPr>
        <w:t xml:space="preserve"> </w:t>
      </w:r>
      <w:r w:rsidRPr="00101FBD">
        <w:rPr>
          <w:rFonts w:ascii="Titillium Web" w:hAnsi="Titillium Web"/>
        </w:rPr>
        <w:t>al</w:t>
      </w:r>
      <w:r w:rsidRPr="00101FBD">
        <w:rPr>
          <w:rFonts w:ascii="Titillium Web" w:hAnsi="Titillium Web"/>
          <w:spacing w:val="-4"/>
        </w:rPr>
        <w:t xml:space="preserve"> </w:t>
      </w:r>
      <w:r w:rsidRPr="00101FBD">
        <w:rPr>
          <w:rFonts w:ascii="Titillium Web" w:hAnsi="Titillium Web"/>
        </w:rPr>
        <w:t>nuovo</w:t>
      </w:r>
      <w:r w:rsidRPr="00101FBD">
        <w:rPr>
          <w:rFonts w:ascii="Titillium Web" w:hAnsi="Titillium Web"/>
          <w:spacing w:val="3"/>
        </w:rPr>
        <w:t xml:space="preserve"> </w:t>
      </w:r>
      <w:r w:rsidRPr="00101FBD">
        <w:rPr>
          <w:rFonts w:ascii="Titillium Web" w:hAnsi="Titillium Web"/>
        </w:rPr>
        <w:t>Gestore</w:t>
      </w:r>
      <w:r w:rsidRPr="00101FBD">
        <w:rPr>
          <w:rFonts w:ascii="Titillium Web" w:hAnsi="Titillium Web"/>
          <w:spacing w:val="-5"/>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Servizio</w:t>
      </w:r>
      <w:r w:rsidRPr="00101FBD">
        <w:rPr>
          <w:rFonts w:ascii="Titillium Web" w:hAnsi="Titillium Web"/>
          <w:spacing w:val="-1"/>
        </w:rPr>
        <w:t xml:space="preserve"> </w:t>
      </w:r>
      <w:r w:rsidRPr="00101FBD">
        <w:rPr>
          <w:rFonts w:ascii="Titillium Web" w:hAnsi="Titillium Web"/>
        </w:rPr>
        <w:t>affidato.</w:t>
      </w:r>
    </w:p>
    <w:p w14:paraId="3AADEBBE" w14:textId="1274333E" w:rsidR="00842DCF" w:rsidRDefault="00603489" w:rsidP="00184E14">
      <w:pPr>
        <w:pStyle w:val="Paragrafoelenco"/>
        <w:numPr>
          <w:ilvl w:val="0"/>
          <w:numId w:val="33"/>
        </w:numPr>
        <w:tabs>
          <w:tab w:val="left" w:pos="1231"/>
        </w:tabs>
        <w:ind w:right="6"/>
        <w:jc w:val="both"/>
        <w:rPr>
          <w:rFonts w:ascii="Titillium Web" w:hAnsi="Titillium Web"/>
        </w:rPr>
      </w:pPr>
      <w:r w:rsidRPr="00101FBD">
        <w:rPr>
          <w:rFonts w:ascii="Titillium Web" w:hAnsi="Titillium Web"/>
        </w:rPr>
        <w:t>In</w:t>
      </w:r>
      <w:r w:rsidRPr="00101FBD">
        <w:rPr>
          <w:rFonts w:ascii="Titillium Web" w:hAnsi="Titillium Web"/>
          <w:spacing w:val="1"/>
        </w:rPr>
        <w:t xml:space="preserve"> </w:t>
      </w:r>
      <w:r w:rsidRPr="00101FBD">
        <w:rPr>
          <w:rFonts w:ascii="Titillium Web" w:hAnsi="Titillium Web"/>
        </w:rPr>
        <w:t>caso</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mancato</w:t>
      </w:r>
      <w:r w:rsidRPr="00101FBD">
        <w:rPr>
          <w:rFonts w:ascii="Titillium Web" w:hAnsi="Titillium Web"/>
          <w:spacing w:val="1"/>
        </w:rPr>
        <w:t xml:space="preserve"> </w:t>
      </w:r>
      <w:r w:rsidRPr="00101FBD">
        <w:rPr>
          <w:rFonts w:ascii="Titillium Web" w:hAnsi="Titillium Web"/>
        </w:rPr>
        <w:t>pagamento</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valore di</w:t>
      </w:r>
      <w:r w:rsidRPr="00101FBD">
        <w:rPr>
          <w:rFonts w:ascii="Titillium Web" w:hAnsi="Titillium Web"/>
          <w:spacing w:val="1"/>
        </w:rPr>
        <w:t xml:space="preserve"> </w:t>
      </w:r>
      <w:r w:rsidRPr="00101FBD">
        <w:rPr>
          <w:rFonts w:ascii="Titillium Web" w:hAnsi="Titillium Web"/>
        </w:rPr>
        <w:t>subentro,</w:t>
      </w:r>
      <w:r w:rsidRPr="00101FBD">
        <w:rPr>
          <w:rFonts w:ascii="Titillium Web" w:hAnsi="Titillium Web"/>
          <w:spacing w:val="1"/>
        </w:rPr>
        <w:t xml:space="preserve"> </w:t>
      </w:r>
      <w:r w:rsidRPr="00101FBD">
        <w:rPr>
          <w:rFonts w:ascii="Titillium Web" w:hAnsi="Titillium Web"/>
        </w:rPr>
        <w:t>come</w:t>
      </w:r>
      <w:r w:rsidRPr="00101FBD">
        <w:rPr>
          <w:rFonts w:ascii="Titillium Web" w:hAnsi="Titillium Web"/>
          <w:spacing w:val="1"/>
        </w:rPr>
        <w:t xml:space="preserve"> </w:t>
      </w:r>
      <w:r w:rsidRPr="00101FBD">
        <w:rPr>
          <w:rFonts w:ascii="Titillium Web" w:hAnsi="Titillium Web"/>
        </w:rPr>
        <w:t>determinato</w:t>
      </w:r>
      <w:r w:rsidRPr="00101FBD">
        <w:rPr>
          <w:rFonts w:ascii="Titillium Web" w:hAnsi="Titillium Web"/>
          <w:spacing w:val="1"/>
        </w:rPr>
        <w:t xml:space="preserve"> </w:t>
      </w:r>
      <w:r w:rsidRPr="00101FBD">
        <w:rPr>
          <w:rFonts w:ascii="Titillium Web" w:hAnsi="Titillium Web"/>
        </w:rPr>
        <w:t>dall'Ente territorialmente competente, nel termine indicato, il Gestore uscente</w:t>
      </w:r>
      <w:r w:rsidRPr="00101FBD">
        <w:rPr>
          <w:rFonts w:ascii="Titillium Web" w:hAnsi="Titillium Web"/>
          <w:spacing w:val="1"/>
        </w:rPr>
        <w:t xml:space="preserve"> </w:t>
      </w:r>
      <w:r w:rsidRPr="00101FBD">
        <w:rPr>
          <w:rFonts w:ascii="Titillium Web" w:hAnsi="Titillium Web"/>
        </w:rPr>
        <w:t>prosegue</w:t>
      </w:r>
      <w:r w:rsidRPr="00101FBD">
        <w:rPr>
          <w:rFonts w:ascii="Titillium Web" w:hAnsi="Titillium Web"/>
          <w:spacing w:val="1"/>
        </w:rPr>
        <w:t xml:space="preserve"> </w:t>
      </w:r>
      <w:r w:rsidRPr="00101FBD">
        <w:rPr>
          <w:rFonts w:ascii="Titillium Web" w:hAnsi="Titillium Web"/>
        </w:rPr>
        <w:t>nella</w:t>
      </w:r>
      <w:r w:rsidRPr="00101FBD">
        <w:rPr>
          <w:rFonts w:ascii="Titillium Web" w:hAnsi="Titillium Web"/>
          <w:spacing w:val="1"/>
        </w:rPr>
        <w:t xml:space="preserve"> </w:t>
      </w:r>
      <w:r w:rsidRPr="00101FBD">
        <w:rPr>
          <w:rFonts w:ascii="Titillium Web" w:hAnsi="Titillium Web"/>
        </w:rPr>
        <w:t>gestione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servizio</w:t>
      </w:r>
      <w:r w:rsidRPr="00101FBD">
        <w:rPr>
          <w:rFonts w:ascii="Titillium Web" w:hAnsi="Titillium Web"/>
          <w:spacing w:val="1"/>
        </w:rPr>
        <w:t xml:space="preserve"> </w:t>
      </w:r>
      <w:r w:rsidRPr="00101FBD">
        <w:rPr>
          <w:rFonts w:ascii="Titillium Web" w:hAnsi="Titillium Web"/>
        </w:rPr>
        <w:t>fino</w:t>
      </w:r>
      <w:r w:rsidRPr="00101FBD">
        <w:rPr>
          <w:rFonts w:ascii="Titillium Web" w:hAnsi="Titillium Web"/>
          <w:spacing w:val="1"/>
        </w:rPr>
        <w:t xml:space="preserve"> </w:t>
      </w:r>
      <w:r w:rsidRPr="00101FBD">
        <w:rPr>
          <w:rFonts w:ascii="Titillium Web" w:hAnsi="Titillium Web"/>
        </w:rPr>
        <w:t>al</w:t>
      </w:r>
      <w:r w:rsidRPr="00101FBD">
        <w:rPr>
          <w:rFonts w:ascii="Titillium Web" w:hAnsi="Titillium Web"/>
          <w:spacing w:val="1"/>
        </w:rPr>
        <w:t xml:space="preserve"> </w:t>
      </w:r>
      <w:r w:rsidRPr="00101FBD">
        <w:rPr>
          <w:rFonts w:ascii="Titillium Web" w:hAnsi="Titillium Web"/>
        </w:rPr>
        <w:t>subentro</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nuovo</w:t>
      </w:r>
      <w:r w:rsidRPr="00101FBD">
        <w:rPr>
          <w:rFonts w:ascii="Titillium Web" w:hAnsi="Titillium Web"/>
          <w:spacing w:val="1"/>
        </w:rPr>
        <w:t xml:space="preserve"> </w:t>
      </w:r>
      <w:r w:rsidRPr="00101FBD">
        <w:rPr>
          <w:rFonts w:ascii="Titillium Web" w:hAnsi="Titillium Web"/>
        </w:rPr>
        <w:t>Gestore,</w:t>
      </w:r>
      <w:r w:rsidRPr="00101FBD">
        <w:rPr>
          <w:rFonts w:ascii="Titillium Web" w:hAnsi="Titillium Web"/>
          <w:spacing w:val="1"/>
        </w:rPr>
        <w:t xml:space="preserve"> </w:t>
      </w:r>
      <w:r w:rsidRPr="00101FBD">
        <w:rPr>
          <w:rFonts w:ascii="Titillium Web" w:hAnsi="Titillium Web"/>
        </w:rPr>
        <w:t>limitatamente</w:t>
      </w:r>
      <w:r w:rsidRPr="00101FBD">
        <w:rPr>
          <w:rFonts w:ascii="Titillium Web" w:hAnsi="Titillium Web"/>
          <w:spacing w:val="1"/>
        </w:rPr>
        <w:t xml:space="preserve"> </w:t>
      </w:r>
      <w:r w:rsidRPr="00101FBD">
        <w:rPr>
          <w:rFonts w:ascii="Titillium Web" w:hAnsi="Titillium Web"/>
        </w:rPr>
        <w:t>alle</w:t>
      </w:r>
      <w:r w:rsidRPr="00101FBD">
        <w:rPr>
          <w:rFonts w:ascii="Titillium Web" w:hAnsi="Titillium Web"/>
          <w:spacing w:val="1"/>
        </w:rPr>
        <w:t xml:space="preserve"> </w:t>
      </w:r>
      <w:r w:rsidRPr="00101FBD">
        <w:rPr>
          <w:rFonts w:ascii="Titillium Web" w:hAnsi="Titillium Web"/>
        </w:rPr>
        <w:t>attività</w:t>
      </w:r>
      <w:r w:rsidRPr="00101FBD">
        <w:rPr>
          <w:rFonts w:ascii="Titillium Web" w:hAnsi="Titillium Web"/>
          <w:spacing w:val="1"/>
        </w:rPr>
        <w:t xml:space="preserve"> </w:t>
      </w:r>
      <w:r w:rsidRPr="00101FBD">
        <w:rPr>
          <w:rFonts w:ascii="Titillium Web" w:hAnsi="Titillium Web"/>
        </w:rPr>
        <w:t>ordinarie,</w:t>
      </w:r>
      <w:r w:rsidRPr="00101FBD">
        <w:rPr>
          <w:rFonts w:ascii="Titillium Web" w:hAnsi="Titillium Web"/>
          <w:spacing w:val="1"/>
        </w:rPr>
        <w:t xml:space="preserve"> </w:t>
      </w:r>
      <w:r w:rsidRPr="00101FBD">
        <w:rPr>
          <w:rFonts w:ascii="Titillium Web" w:hAnsi="Titillium Web"/>
        </w:rPr>
        <w:t>fatti</w:t>
      </w:r>
      <w:r w:rsidRPr="00101FBD">
        <w:rPr>
          <w:rFonts w:ascii="Titillium Web" w:hAnsi="Titillium Web"/>
          <w:spacing w:val="1"/>
        </w:rPr>
        <w:t xml:space="preserve"> </w:t>
      </w:r>
      <w:r w:rsidRPr="00101FBD">
        <w:rPr>
          <w:rFonts w:ascii="Titillium Web" w:hAnsi="Titillium Web"/>
        </w:rPr>
        <w:t>salvi</w:t>
      </w:r>
      <w:r w:rsidRPr="00101FBD">
        <w:rPr>
          <w:rFonts w:ascii="Titillium Web" w:hAnsi="Titillium Web"/>
          <w:spacing w:val="1"/>
        </w:rPr>
        <w:t xml:space="preserve"> </w:t>
      </w:r>
      <w:r w:rsidRPr="00101FBD">
        <w:rPr>
          <w:rFonts w:ascii="Titillium Web" w:hAnsi="Titillium Web"/>
        </w:rPr>
        <w:t>gli</w:t>
      </w:r>
      <w:r w:rsidRPr="00101FBD">
        <w:rPr>
          <w:rFonts w:ascii="Titillium Web" w:hAnsi="Titillium Web"/>
          <w:spacing w:val="1"/>
        </w:rPr>
        <w:t xml:space="preserve"> </w:t>
      </w:r>
      <w:r w:rsidRPr="00101FBD">
        <w:rPr>
          <w:rFonts w:ascii="Titillium Web" w:hAnsi="Titillium Web"/>
        </w:rPr>
        <w:t>investimenti</w:t>
      </w:r>
      <w:r w:rsidRPr="00101FBD">
        <w:rPr>
          <w:rFonts w:ascii="Titillium Web" w:hAnsi="Titillium Web"/>
          <w:spacing w:val="1"/>
        </w:rPr>
        <w:t xml:space="preserve"> </w:t>
      </w:r>
      <w:r w:rsidRPr="00101FBD">
        <w:rPr>
          <w:rFonts w:ascii="Titillium Web" w:hAnsi="Titillium Web"/>
        </w:rPr>
        <w:t>improcrastinabili individuati dall’E</w:t>
      </w:r>
      <w:r w:rsidR="00CA631C" w:rsidRPr="00101FBD">
        <w:rPr>
          <w:rFonts w:ascii="Titillium Web" w:hAnsi="Titillium Web"/>
        </w:rPr>
        <w:t>TC</w:t>
      </w:r>
      <w:r w:rsidRPr="00101FBD">
        <w:rPr>
          <w:rFonts w:ascii="Titillium Web" w:hAnsi="Titillium Web"/>
        </w:rPr>
        <w:t xml:space="preserve"> unitamente</w:t>
      </w:r>
      <w:r w:rsidRPr="00101FBD">
        <w:rPr>
          <w:rFonts w:ascii="Titillium Web" w:hAnsi="Titillium Web"/>
          <w:spacing w:val="-57"/>
        </w:rPr>
        <w:t xml:space="preserve"> </w:t>
      </w:r>
      <w:r w:rsidRPr="00101FBD">
        <w:rPr>
          <w:rFonts w:ascii="Titillium Web" w:hAnsi="Titillium Web"/>
        </w:rPr>
        <w:t>agli</w:t>
      </w:r>
      <w:r w:rsidRPr="00101FBD">
        <w:rPr>
          <w:rFonts w:ascii="Titillium Web" w:hAnsi="Titillium Web"/>
          <w:spacing w:val="1"/>
        </w:rPr>
        <w:t xml:space="preserve"> </w:t>
      </w:r>
      <w:r w:rsidRPr="00101FBD">
        <w:rPr>
          <w:rFonts w:ascii="Titillium Web" w:hAnsi="Titillium Web"/>
        </w:rPr>
        <w:t>strumenti</w:t>
      </w:r>
      <w:r w:rsidRPr="00101FBD">
        <w:rPr>
          <w:rFonts w:ascii="Titillium Web" w:hAnsi="Titillium Web"/>
          <w:spacing w:val="1"/>
        </w:rPr>
        <w:t xml:space="preserve"> </w:t>
      </w:r>
      <w:r w:rsidRPr="00101FBD">
        <w:rPr>
          <w:rFonts w:ascii="Titillium Web" w:hAnsi="Titillium Web"/>
        </w:rPr>
        <w:t>per</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recupero</w:t>
      </w:r>
      <w:r w:rsidRPr="00101FBD">
        <w:rPr>
          <w:rFonts w:ascii="Titillium Web" w:hAnsi="Titillium Web"/>
          <w:spacing w:val="1"/>
        </w:rPr>
        <w:t xml:space="preserve"> </w:t>
      </w:r>
      <w:r w:rsidRPr="00101FBD">
        <w:rPr>
          <w:rFonts w:ascii="Titillium Web" w:hAnsi="Titillium Web"/>
        </w:rPr>
        <w:t>dei</w:t>
      </w:r>
      <w:r w:rsidRPr="00101FBD">
        <w:rPr>
          <w:rFonts w:ascii="Titillium Web" w:hAnsi="Titillium Web"/>
          <w:spacing w:val="1"/>
        </w:rPr>
        <w:t xml:space="preserve"> </w:t>
      </w:r>
      <w:r w:rsidRPr="00101FBD">
        <w:rPr>
          <w:rFonts w:ascii="Titillium Web" w:hAnsi="Titillium Web"/>
        </w:rPr>
        <w:t>correlati</w:t>
      </w:r>
      <w:r w:rsidRPr="00101FBD">
        <w:rPr>
          <w:rFonts w:ascii="Titillium Web" w:hAnsi="Titillium Web"/>
          <w:spacing w:val="1"/>
        </w:rPr>
        <w:t xml:space="preserve"> </w:t>
      </w:r>
      <w:r w:rsidRPr="00101FBD">
        <w:rPr>
          <w:rFonts w:ascii="Titillium Web" w:hAnsi="Titillium Web"/>
        </w:rPr>
        <w:t>costi</w:t>
      </w:r>
      <w:r w:rsidR="00CA631C" w:rsidRPr="00101FBD">
        <w:rPr>
          <w:rFonts w:ascii="Titillium Web" w:hAnsi="Titillium Web"/>
        </w:rPr>
        <w:t>.</w:t>
      </w:r>
      <w:r w:rsidRPr="00101FBD">
        <w:rPr>
          <w:rFonts w:ascii="Titillium Web" w:hAnsi="Titillium Web"/>
          <w:spacing w:val="1"/>
        </w:rPr>
        <w:t xml:space="preserve"> </w:t>
      </w:r>
      <w:r w:rsidR="00CA631C" w:rsidRPr="00101FBD">
        <w:rPr>
          <w:rFonts w:ascii="Titillium Web" w:hAnsi="Titillium Web"/>
        </w:rPr>
        <w:t>O</w:t>
      </w:r>
      <w:r w:rsidRPr="00101FBD">
        <w:rPr>
          <w:rFonts w:ascii="Titillium Web" w:hAnsi="Titillium Web"/>
        </w:rPr>
        <w:t>ve</w:t>
      </w:r>
      <w:r w:rsidRPr="00101FBD">
        <w:rPr>
          <w:rFonts w:ascii="Titillium Web" w:hAnsi="Titillium Web"/>
          <w:spacing w:val="1"/>
        </w:rPr>
        <w:t xml:space="preserve"> </w:t>
      </w:r>
      <w:r w:rsidRPr="00101FBD">
        <w:rPr>
          <w:rFonts w:ascii="Titillium Web" w:hAnsi="Titillium Web"/>
        </w:rPr>
        <w:t>perduri</w:t>
      </w:r>
      <w:r w:rsidRPr="00101FBD">
        <w:rPr>
          <w:rFonts w:ascii="Titillium Web" w:hAnsi="Titillium Web"/>
          <w:spacing w:val="1"/>
        </w:rPr>
        <w:t xml:space="preserve"> </w:t>
      </w: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mancato</w:t>
      </w:r>
      <w:r w:rsidRPr="00101FBD">
        <w:rPr>
          <w:rFonts w:ascii="Titillium Web" w:hAnsi="Titillium Web"/>
          <w:spacing w:val="1"/>
        </w:rPr>
        <w:t xml:space="preserve"> </w:t>
      </w:r>
      <w:r w:rsidRPr="00101FBD">
        <w:rPr>
          <w:rFonts w:ascii="Titillium Web" w:hAnsi="Titillium Web"/>
        </w:rPr>
        <w:t>pagamento del valore di subentro, sono immediatamente escusse le garanzie</w:t>
      </w:r>
      <w:r w:rsidRPr="00101FBD">
        <w:rPr>
          <w:rFonts w:ascii="Titillium Web" w:hAnsi="Titillium Web"/>
          <w:spacing w:val="1"/>
        </w:rPr>
        <w:t xml:space="preserve"> </w:t>
      </w:r>
      <w:r w:rsidRPr="00101FBD">
        <w:rPr>
          <w:rFonts w:ascii="Titillium Web" w:hAnsi="Titillium Web"/>
        </w:rPr>
        <w:t>prestate dal Gestore entrante al momento della sottoscrizione del contratto, e</w:t>
      </w:r>
      <w:r w:rsidRPr="00101FBD">
        <w:rPr>
          <w:rFonts w:ascii="Titillium Web" w:hAnsi="Titillium Web"/>
          <w:spacing w:val="1"/>
        </w:rPr>
        <w:t xml:space="preserve"> </w:t>
      </w:r>
      <w:r w:rsidRPr="00101FBD">
        <w:rPr>
          <w:rFonts w:ascii="Titillium Web" w:hAnsi="Titillium Web"/>
        </w:rPr>
        <w:t>trova</w:t>
      </w:r>
      <w:r w:rsidRPr="00101FBD">
        <w:rPr>
          <w:rFonts w:ascii="Titillium Web" w:hAnsi="Titillium Web"/>
          <w:spacing w:val="-1"/>
        </w:rPr>
        <w:t xml:space="preserve"> </w:t>
      </w:r>
      <w:r w:rsidRPr="00101FBD">
        <w:rPr>
          <w:rFonts w:ascii="Titillium Web" w:hAnsi="Titillium Web"/>
        </w:rPr>
        <w:t>applicazione</w:t>
      </w:r>
      <w:r w:rsidRPr="00101FBD">
        <w:rPr>
          <w:rFonts w:ascii="Titillium Web" w:hAnsi="Titillium Web"/>
          <w:spacing w:val="-4"/>
        </w:rPr>
        <w:t xml:space="preserve"> </w:t>
      </w:r>
      <w:r w:rsidRPr="00101FBD">
        <w:rPr>
          <w:rFonts w:ascii="Titillium Web" w:hAnsi="Titillium Web"/>
        </w:rPr>
        <w:t>il</w:t>
      </w:r>
      <w:r w:rsidRPr="00101FBD">
        <w:rPr>
          <w:rFonts w:ascii="Titillium Web" w:hAnsi="Titillium Web"/>
          <w:spacing w:val="-3"/>
        </w:rPr>
        <w:t xml:space="preserve"> </w:t>
      </w:r>
      <w:r w:rsidRPr="00101FBD">
        <w:rPr>
          <w:rFonts w:ascii="Titillium Web" w:hAnsi="Titillium Web"/>
        </w:rPr>
        <w:t>successivo</w:t>
      </w:r>
      <w:r w:rsidRPr="00101FBD">
        <w:rPr>
          <w:rFonts w:ascii="Titillium Web" w:hAnsi="Titillium Web"/>
          <w:spacing w:val="-1"/>
        </w:rPr>
        <w:t xml:space="preserve"> </w:t>
      </w:r>
      <w:r w:rsidR="00E236B3" w:rsidRPr="00101FBD">
        <w:rPr>
          <w:rFonts w:ascii="Titillium Web" w:hAnsi="Titillium Web"/>
        </w:rPr>
        <w:t>art.</w:t>
      </w:r>
      <w:r w:rsidRPr="00101FBD">
        <w:rPr>
          <w:rFonts w:ascii="Titillium Web" w:hAnsi="Titillium Web"/>
        </w:rPr>
        <w:t xml:space="preserve"> 24.</w:t>
      </w:r>
    </w:p>
    <w:p w14:paraId="0AC9355B" w14:textId="77777777" w:rsidR="00170DAF" w:rsidRPr="00170DAF" w:rsidRDefault="00170DAF" w:rsidP="00170DAF">
      <w:pPr>
        <w:pStyle w:val="Paragrafoelenco"/>
        <w:tabs>
          <w:tab w:val="left" w:pos="1231"/>
        </w:tabs>
        <w:ind w:right="6"/>
        <w:jc w:val="both"/>
        <w:rPr>
          <w:rFonts w:ascii="Titillium Web" w:hAnsi="Titillium Web"/>
        </w:rPr>
      </w:pPr>
    </w:p>
    <w:p w14:paraId="0793F222" w14:textId="54010372" w:rsidR="00603489" w:rsidRPr="00101FBD" w:rsidRDefault="003217C6" w:rsidP="00887F9A">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 xml:space="preserve">Art. 23 - </w:t>
      </w:r>
      <w:r w:rsidR="00603489" w:rsidRPr="00101FBD">
        <w:rPr>
          <w:rFonts w:ascii="Titillium Web" w:hAnsi="Titillium Web" w:cs="Times New Roman"/>
          <w:b/>
          <w:bCs/>
          <w:color w:val="auto"/>
          <w:sz w:val="22"/>
          <w:szCs w:val="22"/>
        </w:rPr>
        <w:t>Trattamento del personale</w:t>
      </w:r>
    </w:p>
    <w:p w14:paraId="474DB62B" w14:textId="17731415" w:rsidR="00603489" w:rsidRPr="00101FBD" w:rsidRDefault="00603489" w:rsidP="00887F9A">
      <w:pPr>
        <w:pStyle w:val="Corpotesto"/>
        <w:ind w:right="3"/>
        <w:jc w:val="both"/>
        <w:rPr>
          <w:rFonts w:ascii="Titillium Web" w:hAnsi="Titillium Web"/>
          <w:sz w:val="22"/>
          <w:szCs w:val="22"/>
        </w:rPr>
      </w:pPr>
      <w:r w:rsidRPr="00101FBD">
        <w:rPr>
          <w:rFonts w:ascii="Titillium Web" w:hAnsi="Titillium Web"/>
          <w:sz w:val="22"/>
          <w:szCs w:val="22"/>
        </w:rPr>
        <w:t>Il Gestore garantisce l’applicazione al personale, non dipendente da</w:t>
      </w:r>
      <w:r w:rsidRPr="00101FBD">
        <w:rPr>
          <w:rFonts w:ascii="Titillium Web" w:hAnsi="Titillium Web"/>
          <w:spacing w:val="1"/>
          <w:sz w:val="22"/>
          <w:szCs w:val="22"/>
        </w:rPr>
        <w:t xml:space="preserve"> </w:t>
      </w:r>
      <w:r w:rsidRPr="00101FBD">
        <w:rPr>
          <w:rFonts w:ascii="Titillium Web" w:hAnsi="Titillium Web"/>
          <w:sz w:val="22"/>
          <w:szCs w:val="22"/>
        </w:rPr>
        <w:t>amministrazioni pubbliche, del contratto collettivo nazionale di lavoro del</w:t>
      </w:r>
      <w:r w:rsidRPr="00101FBD">
        <w:rPr>
          <w:rFonts w:ascii="Titillium Web" w:hAnsi="Titillium Web"/>
          <w:spacing w:val="1"/>
          <w:sz w:val="22"/>
          <w:szCs w:val="22"/>
        </w:rPr>
        <w:t xml:space="preserve"> </w:t>
      </w:r>
      <w:r w:rsidRPr="00101FBD">
        <w:rPr>
          <w:rFonts w:ascii="Titillium Web" w:hAnsi="Titillium Web"/>
          <w:sz w:val="22"/>
          <w:szCs w:val="22"/>
        </w:rPr>
        <w:t>settore</w:t>
      </w:r>
      <w:r w:rsidRPr="00101FBD">
        <w:rPr>
          <w:rFonts w:ascii="Titillium Web" w:hAnsi="Titillium Web"/>
          <w:spacing w:val="1"/>
          <w:sz w:val="22"/>
          <w:szCs w:val="22"/>
        </w:rPr>
        <w:t xml:space="preserve"> </w:t>
      </w:r>
      <w:r w:rsidRPr="00101FBD">
        <w:rPr>
          <w:rFonts w:ascii="Titillium Web" w:hAnsi="Titillium Web"/>
          <w:sz w:val="22"/>
          <w:szCs w:val="22"/>
        </w:rPr>
        <w:t>dell'igiene</w:t>
      </w:r>
      <w:r w:rsidRPr="00101FBD">
        <w:rPr>
          <w:rFonts w:ascii="Titillium Web" w:hAnsi="Titillium Web"/>
          <w:spacing w:val="1"/>
          <w:sz w:val="22"/>
          <w:szCs w:val="22"/>
        </w:rPr>
        <w:t xml:space="preserve"> </w:t>
      </w:r>
      <w:r w:rsidRPr="00101FBD">
        <w:rPr>
          <w:rFonts w:ascii="Titillium Web" w:hAnsi="Titillium Web"/>
          <w:sz w:val="22"/>
          <w:szCs w:val="22"/>
        </w:rPr>
        <w:t>ambientale,</w:t>
      </w:r>
      <w:r w:rsidRPr="00101FBD">
        <w:rPr>
          <w:rFonts w:ascii="Titillium Web" w:hAnsi="Titillium Web"/>
          <w:spacing w:val="1"/>
          <w:sz w:val="22"/>
          <w:szCs w:val="22"/>
        </w:rPr>
        <w:t xml:space="preserve"> </w:t>
      </w:r>
      <w:r w:rsidRPr="00101FBD">
        <w:rPr>
          <w:rFonts w:ascii="Titillium Web" w:hAnsi="Titillium Web"/>
          <w:sz w:val="22"/>
          <w:szCs w:val="22"/>
        </w:rPr>
        <w:t>stipulato</w:t>
      </w:r>
      <w:r w:rsidRPr="00101FBD">
        <w:rPr>
          <w:rFonts w:ascii="Titillium Web" w:hAnsi="Titillium Web"/>
          <w:spacing w:val="1"/>
          <w:sz w:val="22"/>
          <w:szCs w:val="22"/>
        </w:rPr>
        <w:t xml:space="preserve"> </w:t>
      </w:r>
      <w:r w:rsidRPr="00101FBD">
        <w:rPr>
          <w:rFonts w:ascii="Titillium Web" w:hAnsi="Titillium Web"/>
          <w:sz w:val="22"/>
          <w:szCs w:val="22"/>
        </w:rPr>
        <w:t>dalle</w:t>
      </w:r>
      <w:r w:rsidRPr="00101FBD">
        <w:rPr>
          <w:rFonts w:ascii="Titillium Web" w:hAnsi="Titillium Web"/>
          <w:spacing w:val="1"/>
          <w:sz w:val="22"/>
          <w:szCs w:val="22"/>
        </w:rPr>
        <w:t xml:space="preserve"> </w:t>
      </w:r>
      <w:r w:rsidRPr="00101FBD">
        <w:rPr>
          <w:rFonts w:ascii="Titillium Web" w:hAnsi="Titillium Web"/>
          <w:sz w:val="22"/>
          <w:szCs w:val="22"/>
        </w:rPr>
        <w:t>Organizzazioni</w:t>
      </w:r>
      <w:r w:rsidRPr="00101FBD">
        <w:rPr>
          <w:rFonts w:ascii="Titillium Web" w:hAnsi="Titillium Web"/>
          <w:spacing w:val="1"/>
          <w:sz w:val="22"/>
          <w:szCs w:val="22"/>
        </w:rPr>
        <w:t xml:space="preserve"> </w:t>
      </w:r>
      <w:r w:rsidRPr="00101FBD">
        <w:rPr>
          <w:rFonts w:ascii="Titillium Web" w:hAnsi="Titillium Web"/>
          <w:sz w:val="22"/>
          <w:szCs w:val="22"/>
        </w:rPr>
        <w:t>Sindacal</w:t>
      </w:r>
      <w:r w:rsidR="00003B82" w:rsidRPr="00101FBD">
        <w:rPr>
          <w:rFonts w:ascii="Titillium Web" w:hAnsi="Titillium Web"/>
          <w:sz w:val="22"/>
          <w:szCs w:val="22"/>
        </w:rPr>
        <w:t>i c</w:t>
      </w:r>
      <w:r w:rsidRPr="00101FBD">
        <w:rPr>
          <w:rFonts w:ascii="Titillium Web" w:hAnsi="Titillium Web"/>
          <w:sz w:val="22"/>
          <w:szCs w:val="22"/>
        </w:rPr>
        <w:t>omparativamente più rappresentative, anche in conformità a quanto previsto</w:t>
      </w:r>
      <w:r w:rsidRPr="00101FBD">
        <w:rPr>
          <w:rFonts w:ascii="Titillium Web" w:hAnsi="Titillium Web"/>
          <w:spacing w:val="1"/>
          <w:sz w:val="22"/>
          <w:szCs w:val="22"/>
        </w:rPr>
        <w:t xml:space="preserve"> </w:t>
      </w:r>
      <w:r w:rsidRPr="00101FBD">
        <w:rPr>
          <w:rFonts w:ascii="Titillium Web" w:hAnsi="Titillium Web"/>
          <w:sz w:val="22"/>
          <w:szCs w:val="22"/>
        </w:rPr>
        <w:t>dalla</w:t>
      </w:r>
      <w:r w:rsidRPr="00101FBD">
        <w:rPr>
          <w:rFonts w:ascii="Titillium Web" w:hAnsi="Titillium Web"/>
          <w:spacing w:val="-7"/>
          <w:sz w:val="22"/>
          <w:szCs w:val="22"/>
        </w:rPr>
        <w:t xml:space="preserve"> </w:t>
      </w:r>
      <w:r w:rsidRPr="00101FBD">
        <w:rPr>
          <w:rFonts w:ascii="Titillium Web" w:hAnsi="Titillium Web"/>
          <w:sz w:val="22"/>
          <w:szCs w:val="22"/>
        </w:rPr>
        <w:t>normativa</w:t>
      </w:r>
      <w:r w:rsidRPr="00101FBD">
        <w:rPr>
          <w:rFonts w:ascii="Titillium Web" w:hAnsi="Titillium Web"/>
          <w:spacing w:val="-4"/>
          <w:sz w:val="22"/>
          <w:szCs w:val="22"/>
        </w:rPr>
        <w:t xml:space="preserve"> </w:t>
      </w:r>
      <w:r w:rsidRPr="00101FBD">
        <w:rPr>
          <w:rFonts w:ascii="Titillium Web" w:hAnsi="Titillium Web"/>
          <w:sz w:val="22"/>
          <w:szCs w:val="22"/>
        </w:rPr>
        <w:t>in</w:t>
      </w:r>
      <w:r w:rsidRPr="00101FBD">
        <w:rPr>
          <w:rFonts w:ascii="Titillium Web" w:hAnsi="Titillium Web"/>
          <w:spacing w:val="4"/>
          <w:sz w:val="22"/>
          <w:szCs w:val="22"/>
        </w:rPr>
        <w:t xml:space="preserve"> </w:t>
      </w:r>
      <w:r w:rsidRPr="00101FBD">
        <w:rPr>
          <w:rFonts w:ascii="Titillium Web" w:hAnsi="Titillium Web"/>
          <w:sz w:val="22"/>
          <w:szCs w:val="22"/>
        </w:rPr>
        <w:t>materia</w:t>
      </w:r>
      <w:r w:rsidRPr="00101FBD">
        <w:rPr>
          <w:rFonts w:ascii="Titillium Web" w:hAnsi="Titillium Web"/>
          <w:spacing w:val="-6"/>
          <w:sz w:val="22"/>
          <w:szCs w:val="22"/>
        </w:rPr>
        <w:t xml:space="preserve"> </w:t>
      </w:r>
      <w:r w:rsidRPr="00101FBD">
        <w:rPr>
          <w:rFonts w:ascii="Titillium Web" w:hAnsi="Titillium Web"/>
          <w:sz w:val="22"/>
          <w:szCs w:val="22"/>
        </w:rPr>
        <w:t>attualmente</w:t>
      </w:r>
      <w:r w:rsidRPr="00101FBD">
        <w:rPr>
          <w:rFonts w:ascii="Titillium Web" w:hAnsi="Titillium Web"/>
          <w:spacing w:val="-2"/>
          <w:sz w:val="22"/>
          <w:szCs w:val="22"/>
        </w:rPr>
        <w:t xml:space="preserve"> </w:t>
      </w:r>
      <w:r w:rsidRPr="00101FBD">
        <w:rPr>
          <w:rFonts w:ascii="Titillium Web" w:hAnsi="Titillium Web"/>
          <w:sz w:val="22"/>
          <w:szCs w:val="22"/>
        </w:rPr>
        <w:t>vigente.</w:t>
      </w:r>
    </w:p>
    <w:p w14:paraId="0B5265DE" w14:textId="77777777" w:rsidR="00603489" w:rsidRPr="00101FBD" w:rsidRDefault="00603489" w:rsidP="00887F9A">
      <w:pPr>
        <w:pStyle w:val="Titolo1"/>
        <w:spacing w:before="480" w:after="360"/>
        <w:ind w:right="6"/>
        <w:rPr>
          <w:rFonts w:ascii="Titillium Web" w:hAnsi="Titillium Web" w:cs="Times New Roman"/>
          <w:b/>
          <w:bCs/>
          <w:color w:val="auto"/>
          <w:sz w:val="22"/>
          <w:szCs w:val="22"/>
        </w:rPr>
      </w:pPr>
      <w:bookmarkStart w:id="27" w:name="_TOC_250000"/>
      <w:r w:rsidRPr="00101FBD">
        <w:rPr>
          <w:rFonts w:ascii="Titillium Web" w:hAnsi="Titillium Web" w:cs="Times New Roman"/>
          <w:b/>
          <w:bCs/>
          <w:color w:val="auto"/>
          <w:sz w:val="22"/>
          <w:szCs w:val="22"/>
        </w:rPr>
        <w:lastRenderedPageBreak/>
        <w:t xml:space="preserve">Titolo VIII DISPOSIZIONI </w:t>
      </w:r>
      <w:bookmarkEnd w:id="27"/>
      <w:r w:rsidRPr="00101FBD">
        <w:rPr>
          <w:rFonts w:ascii="Titillium Web" w:hAnsi="Titillium Web" w:cs="Times New Roman"/>
          <w:b/>
          <w:bCs/>
          <w:color w:val="auto"/>
          <w:sz w:val="22"/>
          <w:szCs w:val="22"/>
        </w:rPr>
        <w:t>FINALI</w:t>
      </w:r>
    </w:p>
    <w:p w14:paraId="7BDA1F1F" w14:textId="1F4DA0C5" w:rsidR="00603489" w:rsidRPr="00101FBD" w:rsidRDefault="00603489" w:rsidP="00887F9A">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w:t>
      </w:r>
      <w:r w:rsidR="001B6072" w:rsidRPr="00101FBD">
        <w:rPr>
          <w:rFonts w:ascii="Titillium Web" w:hAnsi="Titillium Web" w:cs="Times New Roman"/>
          <w:b/>
          <w:bCs/>
          <w:color w:val="auto"/>
          <w:sz w:val="22"/>
          <w:szCs w:val="22"/>
        </w:rPr>
        <w:t>.</w:t>
      </w:r>
      <w:r w:rsidRPr="00101FBD">
        <w:rPr>
          <w:rFonts w:ascii="Titillium Web" w:hAnsi="Titillium Web" w:cs="Times New Roman"/>
          <w:b/>
          <w:bCs/>
          <w:color w:val="auto"/>
          <w:sz w:val="22"/>
          <w:szCs w:val="22"/>
        </w:rPr>
        <w:t xml:space="preserve"> 24</w:t>
      </w:r>
      <w:r w:rsidR="0044230A" w:rsidRPr="00101FBD">
        <w:rPr>
          <w:rFonts w:ascii="Titillium Web" w:hAnsi="Titillium Web" w:cs="Times New Roman"/>
          <w:b/>
          <w:bCs/>
          <w:color w:val="auto"/>
          <w:sz w:val="22"/>
          <w:szCs w:val="22"/>
        </w:rPr>
        <w:t xml:space="preserve"> </w:t>
      </w:r>
      <w:r w:rsidR="001B6072" w:rsidRPr="00101FBD">
        <w:rPr>
          <w:rFonts w:ascii="Titillium Web" w:hAnsi="Titillium Web" w:cs="Times New Roman"/>
          <w:b/>
          <w:bCs/>
          <w:color w:val="auto"/>
          <w:sz w:val="22"/>
          <w:szCs w:val="22"/>
        </w:rPr>
        <w:t>–</w:t>
      </w:r>
      <w:r w:rsidR="0044230A" w:rsidRPr="00101FBD">
        <w:rPr>
          <w:rFonts w:ascii="Titillium Web" w:hAnsi="Titillium Web" w:cs="Times New Roman"/>
          <w:b/>
          <w:bCs/>
          <w:color w:val="auto"/>
          <w:sz w:val="22"/>
          <w:szCs w:val="22"/>
        </w:rPr>
        <w:t xml:space="preserve"> Garanzie</w:t>
      </w:r>
    </w:p>
    <w:p w14:paraId="5D9A3ADD" w14:textId="4BDC3445" w:rsidR="00860854" w:rsidRPr="00101FBD" w:rsidRDefault="00F84077" w:rsidP="00184E14">
      <w:pPr>
        <w:pStyle w:val="Paragrafoelenco"/>
        <w:numPr>
          <w:ilvl w:val="0"/>
          <w:numId w:val="34"/>
        </w:numPr>
        <w:tabs>
          <w:tab w:val="left" w:pos="1231"/>
        </w:tabs>
        <w:spacing w:line="244" w:lineRule="auto"/>
        <w:ind w:right="3"/>
        <w:jc w:val="both"/>
        <w:rPr>
          <w:rFonts w:ascii="Titillium Web" w:hAnsi="Titillium Web"/>
        </w:rPr>
      </w:pPr>
      <w:r w:rsidRPr="00101FBD">
        <w:rPr>
          <w:rFonts w:ascii="Titillium Web" w:hAnsi="Titillium Web"/>
        </w:rPr>
        <w:t>In</w:t>
      </w:r>
      <w:r w:rsidRPr="00101FBD">
        <w:rPr>
          <w:rFonts w:ascii="Titillium Web" w:hAnsi="Titillium Web"/>
          <w:spacing w:val="-4"/>
        </w:rPr>
        <w:t xml:space="preserve"> </w:t>
      </w:r>
      <w:r w:rsidRPr="00101FBD">
        <w:rPr>
          <w:rFonts w:ascii="Titillium Web" w:hAnsi="Titillium Web"/>
        </w:rPr>
        <w:t>materia</w:t>
      </w:r>
      <w:r w:rsidRPr="00101FBD">
        <w:rPr>
          <w:rFonts w:ascii="Titillium Web" w:hAnsi="Titillium Web"/>
          <w:spacing w:val="-10"/>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garanzie,</w:t>
      </w:r>
      <w:r w:rsidRPr="00101FBD">
        <w:rPr>
          <w:rFonts w:ascii="Titillium Web" w:hAnsi="Titillium Web"/>
          <w:spacing w:val="-6"/>
        </w:rPr>
        <w:t xml:space="preserve"> </w:t>
      </w:r>
      <w:r w:rsidRPr="00101FBD">
        <w:rPr>
          <w:rFonts w:ascii="Titillium Web" w:hAnsi="Titillium Web"/>
        </w:rPr>
        <w:t>si</w:t>
      </w:r>
      <w:r w:rsidRPr="00101FBD">
        <w:rPr>
          <w:rFonts w:ascii="Titillium Web" w:hAnsi="Titillium Web"/>
          <w:spacing w:val="-8"/>
        </w:rPr>
        <w:t xml:space="preserve"> </w:t>
      </w:r>
      <w:r w:rsidRPr="00101FBD">
        <w:rPr>
          <w:rFonts w:ascii="Titillium Web" w:hAnsi="Titillium Web"/>
        </w:rPr>
        <w:t>applica</w:t>
      </w:r>
      <w:r w:rsidRPr="00101FBD">
        <w:rPr>
          <w:rFonts w:ascii="Titillium Web" w:hAnsi="Titillium Web"/>
          <w:spacing w:val="-9"/>
        </w:rPr>
        <w:t xml:space="preserve"> </w:t>
      </w:r>
      <w:r w:rsidRPr="00101FBD">
        <w:rPr>
          <w:rFonts w:ascii="Titillium Web" w:hAnsi="Titillium Web"/>
        </w:rPr>
        <w:t>la</w:t>
      </w:r>
      <w:r w:rsidRPr="00101FBD">
        <w:rPr>
          <w:rFonts w:ascii="Titillium Web" w:hAnsi="Titillium Web"/>
          <w:spacing w:val="-9"/>
        </w:rPr>
        <w:t xml:space="preserve"> </w:t>
      </w:r>
      <w:r w:rsidRPr="00101FBD">
        <w:rPr>
          <w:rFonts w:ascii="Titillium Web" w:hAnsi="Titillium Web"/>
        </w:rPr>
        <w:t>normativa</w:t>
      </w:r>
      <w:r w:rsidRPr="00101FBD">
        <w:rPr>
          <w:rFonts w:ascii="Titillium Web" w:hAnsi="Titillium Web"/>
          <w:spacing w:val="-4"/>
        </w:rPr>
        <w:t xml:space="preserve"> </w:t>
      </w:r>
      <w:r w:rsidRPr="00101FBD">
        <w:rPr>
          <w:rFonts w:ascii="Titillium Web" w:hAnsi="Titillium Web"/>
          <w:i/>
        </w:rPr>
        <w:t>pro</w:t>
      </w:r>
      <w:r w:rsidRPr="00101FBD">
        <w:rPr>
          <w:rFonts w:ascii="Titillium Web" w:hAnsi="Titillium Web"/>
          <w:i/>
          <w:spacing w:val="-8"/>
        </w:rPr>
        <w:t xml:space="preserve"> </w:t>
      </w:r>
      <w:r w:rsidRPr="00101FBD">
        <w:rPr>
          <w:rFonts w:ascii="Titillium Web" w:hAnsi="Titillium Web"/>
          <w:i/>
        </w:rPr>
        <w:t>tempore</w:t>
      </w:r>
      <w:r w:rsidRPr="00101FBD">
        <w:rPr>
          <w:rFonts w:ascii="Titillium Web" w:hAnsi="Titillium Web"/>
          <w:i/>
          <w:spacing w:val="-10"/>
        </w:rPr>
        <w:t xml:space="preserve"> </w:t>
      </w:r>
      <w:r w:rsidRPr="00101FBD">
        <w:rPr>
          <w:rFonts w:ascii="Titillium Web" w:hAnsi="Titillium Web"/>
        </w:rPr>
        <w:t>vigente,</w:t>
      </w:r>
      <w:r w:rsidRPr="00101FBD">
        <w:rPr>
          <w:rFonts w:ascii="Titillium Web" w:hAnsi="Titillium Web"/>
          <w:spacing w:val="-10"/>
        </w:rPr>
        <w:t xml:space="preserve"> </w:t>
      </w:r>
      <w:r w:rsidR="00F21EC9" w:rsidRPr="00101FBD">
        <w:rPr>
          <w:rFonts w:ascii="Titillium Web" w:hAnsi="Titillium Web"/>
        </w:rPr>
        <w:t xml:space="preserve">unitamente alle </w:t>
      </w:r>
      <w:r w:rsidRPr="00101FBD">
        <w:rPr>
          <w:rFonts w:ascii="Titillium Web" w:hAnsi="Titillium Web"/>
        </w:rPr>
        <w:t>disposizioni</w:t>
      </w:r>
      <w:r w:rsidRPr="00101FBD">
        <w:rPr>
          <w:rFonts w:ascii="Titillium Web" w:hAnsi="Titillium Web"/>
          <w:spacing w:val="-3"/>
        </w:rPr>
        <w:t xml:space="preserve"> </w:t>
      </w:r>
      <w:r w:rsidRPr="00101FBD">
        <w:rPr>
          <w:rFonts w:ascii="Titillium Web" w:hAnsi="Titillium Web"/>
        </w:rPr>
        <w:t>del</w:t>
      </w:r>
      <w:r w:rsidRPr="00101FBD">
        <w:rPr>
          <w:rFonts w:ascii="Titillium Web" w:hAnsi="Titillium Web"/>
          <w:spacing w:val="-4"/>
        </w:rPr>
        <w:t xml:space="preserve"> </w:t>
      </w:r>
      <w:r w:rsidRPr="00101FBD">
        <w:rPr>
          <w:rFonts w:ascii="Titillium Web" w:hAnsi="Titillium Web"/>
        </w:rPr>
        <w:t>presente</w:t>
      </w:r>
      <w:r w:rsidRPr="00101FBD">
        <w:rPr>
          <w:rFonts w:ascii="Titillium Web" w:hAnsi="Titillium Web"/>
          <w:spacing w:val="-4"/>
        </w:rPr>
        <w:t xml:space="preserve"> </w:t>
      </w:r>
      <w:r w:rsidRPr="00101FBD">
        <w:rPr>
          <w:rFonts w:ascii="Titillium Web" w:hAnsi="Titillium Web"/>
        </w:rPr>
        <w:t>contratto.</w:t>
      </w:r>
    </w:p>
    <w:p w14:paraId="00001C66" w14:textId="44D78163" w:rsidR="00860854" w:rsidRPr="00101FBD" w:rsidRDefault="00F84077" w:rsidP="00184E14">
      <w:pPr>
        <w:pStyle w:val="Paragrafoelenco"/>
        <w:numPr>
          <w:ilvl w:val="0"/>
          <w:numId w:val="34"/>
        </w:numPr>
        <w:tabs>
          <w:tab w:val="left" w:pos="1231"/>
        </w:tabs>
        <w:spacing w:line="244" w:lineRule="auto"/>
        <w:ind w:right="3"/>
        <w:jc w:val="both"/>
        <w:rPr>
          <w:rFonts w:ascii="Titillium Web" w:hAnsi="Titillium Web"/>
        </w:rPr>
      </w:pPr>
      <w:r w:rsidRPr="00101FBD">
        <w:rPr>
          <w:rFonts w:ascii="Titillium Web" w:hAnsi="Titillium Web"/>
        </w:rPr>
        <w:t>A garanzia dell'adempimento degli obblighi assunti con il presente contratto,</w:t>
      </w:r>
      <w:r w:rsidRPr="00101FBD">
        <w:rPr>
          <w:rFonts w:ascii="Titillium Web" w:hAnsi="Titillium Web"/>
          <w:spacing w:val="1"/>
        </w:rPr>
        <w:t xml:space="preserve"> </w:t>
      </w:r>
      <w:r w:rsidRPr="00101FBD">
        <w:rPr>
          <w:rFonts w:ascii="Titillium Web" w:hAnsi="Titillium Web"/>
        </w:rPr>
        <w:t>al</w:t>
      </w:r>
      <w:r w:rsidRPr="00101FBD">
        <w:rPr>
          <w:rFonts w:ascii="Titillium Web" w:hAnsi="Titillium Web"/>
          <w:spacing w:val="-12"/>
        </w:rPr>
        <w:t xml:space="preserve"> </w:t>
      </w:r>
      <w:r w:rsidRPr="00101FBD">
        <w:rPr>
          <w:rFonts w:ascii="Titillium Web" w:hAnsi="Titillium Web"/>
        </w:rPr>
        <w:t>momento</w:t>
      </w:r>
      <w:r w:rsidRPr="00101FBD">
        <w:rPr>
          <w:rFonts w:ascii="Titillium Web" w:hAnsi="Titillium Web"/>
          <w:spacing w:val="-14"/>
        </w:rPr>
        <w:t xml:space="preserve"> </w:t>
      </w:r>
      <w:r w:rsidRPr="00101FBD">
        <w:rPr>
          <w:rFonts w:ascii="Titillium Web" w:hAnsi="Titillium Web"/>
        </w:rPr>
        <w:t>della</w:t>
      </w:r>
      <w:r w:rsidRPr="00101FBD">
        <w:rPr>
          <w:rFonts w:ascii="Titillium Web" w:hAnsi="Titillium Web"/>
          <w:spacing w:val="-12"/>
        </w:rPr>
        <w:t xml:space="preserve"> </w:t>
      </w:r>
      <w:r w:rsidRPr="00101FBD">
        <w:rPr>
          <w:rFonts w:ascii="Titillium Web" w:hAnsi="Titillium Web"/>
        </w:rPr>
        <w:t>sottoscrizione</w:t>
      </w:r>
      <w:r w:rsidRPr="00101FBD">
        <w:rPr>
          <w:rFonts w:ascii="Titillium Web" w:hAnsi="Titillium Web"/>
          <w:spacing w:val="-11"/>
        </w:rPr>
        <w:t xml:space="preserve"> </w:t>
      </w:r>
      <w:r w:rsidRPr="00101FBD">
        <w:rPr>
          <w:rFonts w:ascii="Titillium Web" w:hAnsi="Titillium Web"/>
        </w:rPr>
        <w:t>il</w:t>
      </w:r>
      <w:r w:rsidRPr="00101FBD">
        <w:rPr>
          <w:rFonts w:ascii="Titillium Web" w:hAnsi="Titillium Web"/>
          <w:spacing w:val="-10"/>
        </w:rPr>
        <w:t xml:space="preserve"> </w:t>
      </w:r>
      <w:r w:rsidRPr="00101FBD">
        <w:rPr>
          <w:rFonts w:ascii="Titillium Web" w:hAnsi="Titillium Web"/>
        </w:rPr>
        <w:t>Gestore</w:t>
      </w:r>
      <w:r w:rsidRPr="00101FBD">
        <w:rPr>
          <w:rFonts w:ascii="Titillium Web" w:hAnsi="Titillium Web"/>
          <w:spacing w:val="-15"/>
        </w:rPr>
        <w:t xml:space="preserve"> </w:t>
      </w:r>
      <w:r w:rsidRPr="00101FBD">
        <w:rPr>
          <w:rFonts w:ascii="Titillium Web" w:hAnsi="Titillium Web"/>
        </w:rPr>
        <w:t>rilascia</w:t>
      </w:r>
      <w:r w:rsidRPr="00101FBD">
        <w:rPr>
          <w:rFonts w:ascii="Titillium Web" w:hAnsi="Titillium Web"/>
          <w:spacing w:val="-14"/>
        </w:rPr>
        <w:t xml:space="preserve"> </w:t>
      </w:r>
      <w:r w:rsidRPr="00101FBD">
        <w:rPr>
          <w:rFonts w:ascii="Titillium Web" w:hAnsi="Titillium Web"/>
        </w:rPr>
        <w:t>idonea</w:t>
      </w:r>
      <w:r w:rsidRPr="00101FBD">
        <w:rPr>
          <w:rFonts w:ascii="Titillium Web" w:hAnsi="Titillium Web"/>
          <w:spacing w:val="-15"/>
        </w:rPr>
        <w:t xml:space="preserve"> </w:t>
      </w:r>
      <w:r w:rsidRPr="00101FBD">
        <w:rPr>
          <w:rFonts w:ascii="Titillium Web" w:hAnsi="Titillium Web"/>
        </w:rPr>
        <w:t>garanzia</w:t>
      </w:r>
      <w:r w:rsidRPr="00101FBD">
        <w:rPr>
          <w:rFonts w:ascii="Titillium Web" w:hAnsi="Titillium Web"/>
          <w:spacing w:val="-11"/>
        </w:rPr>
        <w:t xml:space="preserve"> </w:t>
      </w:r>
      <w:r w:rsidR="000E2673" w:rsidRPr="00101FBD">
        <w:rPr>
          <w:rFonts w:ascii="Titillium Web" w:hAnsi="Titillium Web"/>
        </w:rPr>
        <w:t>fideiussoria,</w:t>
      </w:r>
      <w:r w:rsidR="000E2673" w:rsidRPr="00101FBD">
        <w:rPr>
          <w:rFonts w:ascii="Titillium Web" w:hAnsi="Titillium Web"/>
          <w:spacing w:val="-57"/>
        </w:rPr>
        <w:t xml:space="preserve"> </w:t>
      </w:r>
      <w:r w:rsidR="000E2673">
        <w:rPr>
          <w:rFonts w:ascii="Titillium Web" w:hAnsi="Titillium Web"/>
          <w:spacing w:val="-57"/>
        </w:rPr>
        <w:t>assicurativa</w:t>
      </w:r>
      <w:r w:rsidRPr="00101FBD">
        <w:rPr>
          <w:rFonts w:ascii="Titillium Web" w:hAnsi="Titillium Web"/>
        </w:rPr>
        <w:t xml:space="preserve"> per l'importo</w:t>
      </w:r>
      <w:r w:rsidR="00267C20" w:rsidRPr="00101FBD">
        <w:rPr>
          <w:rFonts w:ascii="Titillium Web" w:hAnsi="Titillium Web"/>
        </w:rPr>
        <w:t xml:space="preserve"> </w:t>
      </w:r>
      <w:r w:rsidR="00267C20" w:rsidRPr="00957D9C">
        <w:rPr>
          <w:rFonts w:ascii="Titillium Web" w:hAnsi="Titillium Web"/>
        </w:rPr>
        <w:t>definito sull’1% dell’importo annuale del PEF gestore</w:t>
      </w:r>
      <w:r w:rsidRPr="00101FBD">
        <w:rPr>
          <w:rFonts w:ascii="Titillium Web" w:hAnsi="Titillium Web"/>
        </w:rPr>
        <w:t>, in base alle disposizioni</w:t>
      </w:r>
      <w:r w:rsidRPr="00101FBD">
        <w:rPr>
          <w:rFonts w:ascii="Titillium Web" w:hAnsi="Titillium Web"/>
          <w:spacing w:val="60"/>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legge</w:t>
      </w:r>
      <w:r w:rsidR="00860854" w:rsidRPr="00101FBD">
        <w:rPr>
          <w:rFonts w:ascii="Titillium Web" w:hAnsi="Titillium Web"/>
        </w:rPr>
        <w:t>.</w:t>
      </w:r>
    </w:p>
    <w:p w14:paraId="2EBD047A" w14:textId="6CF95A12" w:rsidR="00860854" w:rsidRPr="00101FBD" w:rsidRDefault="00F84077" w:rsidP="00184E14">
      <w:pPr>
        <w:pStyle w:val="Paragrafoelenco"/>
        <w:numPr>
          <w:ilvl w:val="0"/>
          <w:numId w:val="34"/>
        </w:numPr>
        <w:tabs>
          <w:tab w:val="left" w:pos="1231"/>
        </w:tabs>
        <w:spacing w:line="244" w:lineRule="auto"/>
        <w:ind w:right="3"/>
        <w:jc w:val="both"/>
        <w:rPr>
          <w:rFonts w:ascii="Titillium Web" w:hAnsi="Titillium Web"/>
        </w:rPr>
      </w:pPr>
      <w:r w:rsidRPr="00101FBD">
        <w:rPr>
          <w:rFonts w:ascii="Titillium Web" w:hAnsi="Titillium Web"/>
        </w:rPr>
        <w:t>Il</w:t>
      </w:r>
      <w:r w:rsidRPr="00101FBD">
        <w:rPr>
          <w:rFonts w:ascii="Titillium Web" w:hAnsi="Titillium Web"/>
          <w:spacing w:val="1"/>
        </w:rPr>
        <w:t xml:space="preserve"> </w:t>
      </w:r>
      <w:r w:rsidRPr="00101FBD">
        <w:rPr>
          <w:rFonts w:ascii="Titillium Web" w:hAnsi="Titillium Web"/>
        </w:rPr>
        <w:t>Gestore</w:t>
      </w:r>
      <w:r w:rsidRPr="00101FBD">
        <w:rPr>
          <w:rFonts w:ascii="Titillium Web" w:hAnsi="Titillium Web"/>
          <w:spacing w:val="1"/>
        </w:rPr>
        <w:t xml:space="preserve"> </w:t>
      </w:r>
      <w:r w:rsidRPr="00101FBD">
        <w:rPr>
          <w:rFonts w:ascii="Titillium Web" w:hAnsi="Titillium Web"/>
        </w:rPr>
        <w:t>si</w:t>
      </w:r>
      <w:r w:rsidRPr="00101FBD">
        <w:rPr>
          <w:rFonts w:ascii="Titillium Web" w:hAnsi="Titillium Web"/>
          <w:spacing w:val="1"/>
        </w:rPr>
        <w:t xml:space="preserve"> </w:t>
      </w:r>
      <w:r w:rsidRPr="00101FBD">
        <w:rPr>
          <w:rFonts w:ascii="Titillium Web" w:hAnsi="Titillium Web"/>
        </w:rPr>
        <w:t>impegna</w:t>
      </w:r>
      <w:r w:rsidRPr="00101FBD">
        <w:rPr>
          <w:rFonts w:ascii="Titillium Web" w:hAnsi="Titillium Web"/>
          <w:spacing w:val="1"/>
        </w:rPr>
        <w:t xml:space="preserve"> </w:t>
      </w:r>
      <w:r w:rsidRPr="00101FBD">
        <w:rPr>
          <w:rFonts w:ascii="Titillium Web" w:hAnsi="Titillium Web"/>
        </w:rPr>
        <w:t>a</w:t>
      </w:r>
      <w:r w:rsidRPr="00101FBD">
        <w:rPr>
          <w:rFonts w:ascii="Titillium Web" w:hAnsi="Titillium Web"/>
          <w:spacing w:val="1"/>
        </w:rPr>
        <w:t xml:space="preserve"> </w:t>
      </w:r>
      <w:r w:rsidRPr="00101FBD">
        <w:rPr>
          <w:rFonts w:ascii="Titillium Web" w:hAnsi="Titillium Web"/>
        </w:rPr>
        <w:t>dare</w:t>
      </w:r>
      <w:r w:rsidRPr="00101FBD">
        <w:rPr>
          <w:rFonts w:ascii="Titillium Web" w:hAnsi="Titillium Web"/>
          <w:spacing w:val="1"/>
        </w:rPr>
        <w:t xml:space="preserve"> </w:t>
      </w:r>
      <w:r w:rsidRPr="00101FBD">
        <w:rPr>
          <w:rFonts w:ascii="Titillium Web" w:hAnsi="Titillium Web"/>
        </w:rPr>
        <w:t>comunicazione</w:t>
      </w:r>
      <w:r w:rsidRPr="00101FBD">
        <w:rPr>
          <w:rFonts w:ascii="Titillium Web" w:hAnsi="Titillium Web"/>
          <w:spacing w:val="1"/>
        </w:rPr>
        <w:t xml:space="preserve"> </w:t>
      </w:r>
      <w:r w:rsidRPr="00101FBD">
        <w:rPr>
          <w:rFonts w:ascii="Titillium Web" w:hAnsi="Titillium Web"/>
        </w:rPr>
        <w:t>all'ETC</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1"/>
        </w:rPr>
        <w:t xml:space="preserve"> </w:t>
      </w:r>
      <w:r w:rsidRPr="00101FBD">
        <w:rPr>
          <w:rFonts w:ascii="Titillium Web" w:hAnsi="Titillium Web"/>
        </w:rPr>
        <w:t>rinnovo</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detta</w:t>
      </w:r>
      <w:r w:rsidRPr="00101FBD">
        <w:rPr>
          <w:rFonts w:ascii="Titillium Web" w:hAnsi="Titillium Web"/>
          <w:spacing w:val="1"/>
        </w:rPr>
        <w:t xml:space="preserve"> </w:t>
      </w:r>
      <w:r w:rsidRPr="00101FBD">
        <w:rPr>
          <w:rFonts w:ascii="Titillium Web" w:hAnsi="Titillium Web"/>
        </w:rPr>
        <w:t>fideiussione</w:t>
      </w:r>
      <w:r w:rsidRPr="00101FBD">
        <w:rPr>
          <w:rFonts w:ascii="Titillium Web" w:hAnsi="Titillium Web"/>
          <w:spacing w:val="1"/>
        </w:rPr>
        <w:t xml:space="preserve"> </w:t>
      </w:r>
      <w:r w:rsidRPr="00101FBD">
        <w:rPr>
          <w:rFonts w:ascii="Titillium Web" w:hAnsi="Titillium Web"/>
        </w:rPr>
        <w:t>ovvero</w:t>
      </w:r>
      <w:r w:rsidRPr="00101FBD">
        <w:rPr>
          <w:rFonts w:ascii="Titillium Web" w:hAnsi="Titillium Web"/>
          <w:spacing w:val="1"/>
        </w:rPr>
        <w:t xml:space="preserve"> </w:t>
      </w:r>
      <w:r w:rsidRPr="00101FBD">
        <w:rPr>
          <w:rFonts w:ascii="Titillium Web" w:hAnsi="Titillium Web"/>
        </w:rPr>
        <w:t>a</w:t>
      </w:r>
      <w:r w:rsidRPr="00101FBD">
        <w:rPr>
          <w:rFonts w:ascii="Titillium Web" w:hAnsi="Titillium Web"/>
          <w:spacing w:val="1"/>
        </w:rPr>
        <w:t xml:space="preserve"> </w:t>
      </w:r>
      <w:r w:rsidRPr="00101FBD">
        <w:rPr>
          <w:rFonts w:ascii="Titillium Web" w:hAnsi="Titillium Web"/>
        </w:rPr>
        <w:t>consegnare</w:t>
      </w:r>
      <w:r w:rsidRPr="00101FBD">
        <w:rPr>
          <w:rFonts w:ascii="Titillium Web" w:hAnsi="Titillium Web"/>
          <w:spacing w:val="1"/>
        </w:rPr>
        <w:t xml:space="preserve"> </w:t>
      </w:r>
      <w:r w:rsidRPr="00101FBD">
        <w:rPr>
          <w:rFonts w:ascii="Titillium Web" w:hAnsi="Titillium Web"/>
        </w:rPr>
        <w:t>la</w:t>
      </w:r>
      <w:r w:rsidRPr="00101FBD">
        <w:rPr>
          <w:rFonts w:ascii="Titillium Web" w:hAnsi="Titillium Web"/>
          <w:spacing w:val="1"/>
        </w:rPr>
        <w:t xml:space="preserve"> </w:t>
      </w:r>
      <w:r w:rsidRPr="00101FBD">
        <w:rPr>
          <w:rFonts w:ascii="Titillium Web" w:hAnsi="Titillium Web"/>
        </w:rPr>
        <w:t>fideiussione sostitutiva entro e non oltre 2 (due) mesi precedenti la relativa data di</w:t>
      </w:r>
      <w:r w:rsidRPr="00101FBD">
        <w:rPr>
          <w:rFonts w:ascii="Titillium Web" w:hAnsi="Titillium Web"/>
          <w:spacing w:val="1"/>
        </w:rPr>
        <w:t xml:space="preserve"> </w:t>
      </w:r>
      <w:r w:rsidRPr="00101FBD">
        <w:rPr>
          <w:rFonts w:ascii="Titillium Web" w:hAnsi="Titillium Web"/>
        </w:rPr>
        <w:t>scadenza.</w:t>
      </w:r>
    </w:p>
    <w:p w14:paraId="4806BEE9" w14:textId="328F5606" w:rsidR="00860854" w:rsidRPr="00101FBD" w:rsidRDefault="00AA0635" w:rsidP="00184E14">
      <w:pPr>
        <w:pStyle w:val="Paragrafoelenco"/>
        <w:numPr>
          <w:ilvl w:val="0"/>
          <w:numId w:val="34"/>
        </w:numPr>
        <w:tabs>
          <w:tab w:val="left" w:pos="1231"/>
        </w:tabs>
        <w:spacing w:line="244" w:lineRule="auto"/>
        <w:ind w:right="3"/>
        <w:jc w:val="both"/>
        <w:rPr>
          <w:rFonts w:ascii="Titillium Web" w:hAnsi="Titillium Web"/>
        </w:rPr>
      </w:pPr>
      <w:r w:rsidRPr="00101FBD">
        <w:rPr>
          <w:rFonts w:ascii="Titillium Web" w:hAnsi="Titillium Web"/>
        </w:rPr>
        <w:t xml:space="preserve">La garanzia fideiussoria </w:t>
      </w:r>
      <w:r w:rsidR="007F1EEA" w:rsidRPr="00101FBD">
        <w:rPr>
          <w:rFonts w:ascii="Titillium Web" w:hAnsi="Titillium Web"/>
        </w:rPr>
        <w:t>viene</w:t>
      </w:r>
      <w:r w:rsidRPr="00101FBD">
        <w:rPr>
          <w:rFonts w:ascii="Titillium Web" w:hAnsi="Titillium Web"/>
        </w:rPr>
        <w:t xml:space="preserve"> progressivamente svincolata a misura dell’avanzamento dell’esecuzione </w:t>
      </w:r>
      <w:r w:rsidR="007F1EEA" w:rsidRPr="00101FBD">
        <w:rPr>
          <w:rFonts w:ascii="Titillium Web" w:hAnsi="Titillium Web"/>
        </w:rPr>
        <w:t>del Contratto</w:t>
      </w:r>
      <w:r w:rsidRPr="00101FBD">
        <w:rPr>
          <w:rFonts w:ascii="Titillium Web" w:hAnsi="Titillium Web"/>
        </w:rPr>
        <w:t xml:space="preserve">, nel limite massimo </w:t>
      </w:r>
      <w:r w:rsidR="00AA59D6" w:rsidRPr="00101FBD">
        <w:rPr>
          <w:rFonts w:ascii="Titillium Web" w:hAnsi="Titillium Web"/>
        </w:rPr>
        <w:t>dell’80</w:t>
      </w:r>
      <w:r w:rsidRPr="00101FBD">
        <w:rPr>
          <w:rFonts w:ascii="Titillium Web" w:hAnsi="Titillium Web"/>
        </w:rPr>
        <w:t>% dell’</w:t>
      </w:r>
      <w:r w:rsidR="007F1EEA" w:rsidRPr="00101FBD">
        <w:rPr>
          <w:rFonts w:ascii="Titillium Web" w:hAnsi="Titillium Web"/>
        </w:rPr>
        <w:t xml:space="preserve">importo </w:t>
      </w:r>
      <w:r w:rsidRPr="00101FBD">
        <w:rPr>
          <w:rFonts w:ascii="Titillium Web" w:hAnsi="Titillium Web"/>
        </w:rPr>
        <w:t>iniziale garantito</w:t>
      </w:r>
      <w:r w:rsidR="007F1EEA" w:rsidRPr="00101FBD">
        <w:rPr>
          <w:rFonts w:ascii="Titillium Web" w:hAnsi="Titillium Web"/>
        </w:rPr>
        <w:t>. Lo svincolo</w:t>
      </w:r>
      <w:r w:rsidR="001F0844" w:rsidRPr="00101FBD">
        <w:rPr>
          <w:rFonts w:ascii="Titillium Web" w:hAnsi="Titillium Web"/>
        </w:rPr>
        <w:t xml:space="preserve"> della garanzia</w:t>
      </w:r>
      <w:r w:rsidR="007F1EEA" w:rsidRPr="00101FBD">
        <w:rPr>
          <w:rFonts w:ascii="Titillium Web" w:hAnsi="Titillium Web"/>
        </w:rPr>
        <w:t xml:space="preserve"> tiene</w:t>
      </w:r>
      <w:r w:rsidRPr="00101FBD">
        <w:rPr>
          <w:rFonts w:ascii="Titillium Web" w:hAnsi="Titillium Web"/>
        </w:rPr>
        <w:t xml:space="preserve"> conto di eventuali incrementi dell’importo contrattuale dovuti a nuove prestazioni richieste. Lo svincolo è automatico, senza necessità di </w:t>
      </w:r>
      <w:r w:rsidR="001F0844" w:rsidRPr="00101FBD">
        <w:rPr>
          <w:rFonts w:ascii="Titillium Web" w:hAnsi="Titillium Web"/>
        </w:rPr>
        <w:t>approvazione da parte</w:t>
      </w:r>
      <w:r w:rsidRPr="00101FBD">
        <w:rPr>
          <w:rFonts w:ascii="Titillium Web" w:hAnsi="Titillium Web"/>
        </w:rPr>
        <w:t xml:space="preserve"> dell’ETC, con la sola condizione della preventiva consegna all’istituto garante da parte del Gestore di documento attestante l’avvenuta esecuzione</w:t>
      </w:r>
      <w:r w:rsidR="00BD2D51" w:rsidRPr="00101FBD">
        <w:rPr>
          <w:rFonts w:ascii="Titillium Web" w:hAnsi="Titillium Web"/>
        </w:rPr>
        <w:t>,</w:t>
      </w:r>
      <w:r w:rsidRPr="00101FBD">
        <w:rPr>
          <w:rFonts w:ascii="Titillium Web" w:hAnsi="Titillium Web"/>
        </w:rPr>
        <w:t xml:space="preserve"> che riport</w:t>
      </w:r>
      <w:r w:rsidR="00BD2D51" w:rsidRPr="00101FBD">
        <w:rPr>
          <w:rFonts w:ascii="Titillium Web" w:hAnsi="Titillium Web"/>
        </w:rPr>
        <w:t>a</w:t>
      </w:r>
      <w:r w:rsidRPr="00101FBD">
        <w:rPr>
          <w:rFonts w:ascii="Titillium Web" w:hAnsi="Titillium Web"/>
        </w:rPr>
        <w:t xml:space="preserve"> l’aggiornamento dell’importo contrattuale in base alle </w:t>
      </w:r>
      <w:r w:rsidR="00BD2D51" w:rsidRPr="00101FBD">
        <w:rPr>
          <w:rFonts w:ascii="Titillium Web" w:hAnsi="Titillium Web"/>
        </w:rPr>
        <w:t xml:space="preserve">eventuali </w:t>
      </w:r>
      <w:r w:rsidRPr="00101FBD">
        <w:rPr>
          <w:rFonts w:ascii="Titillium Web" w:hAnsi="Titillium Web"/>
        </w:rPr>
        <w:t>nuove prestazioni richieste.</w:t>
      </w:r>
    </w:p>
    <w:p w14:paraId="55848EBA" w14:textId="5838D96D" w:rsidR="00860854" w:rsidRPr="00101FBD" w:rsidRDefault="00F84077" w:rsidP="00184E14">
      <w:pPr>
        <w:pStyle w:val="Paragrafoelenco"/>
        <w:numPr>
          <w:ilvl w:val="0"/>
          <w:numId w:val="34"/>
        </w:numPr>
        <w:tabs>
          <w:tab w:val="left" w:pos="1231"/>
        </w:tabs>
        <w:spacing w:line="244" w:lineRule="auto"/>
        <w:ind w:right="3"/>
        <w:jc w:val="both"/>
        <w:rPr>
          <w:rFonts w:ascii="Titillium Web" w:hAnsi="Titillium Web"/>
        </w:rPr>
      </w:pPr>
      <w:r w:rsidRPr="00101FBD">
        <w:rPr>
          <w:rFonts w:ascii="Titillium Web" w:hAnsi="Titillium Web"/>
        </w:rPr>
        <w:t>Il Gestore ha l'obbligo di reintegrare l'ammontare garantito dalla garanzia</w:t>
      </w:r>
      <w:r w:rsidRPr="00101FBD">
        <w:rPr>
          <w:rFonts w:ascii="Titillium Web" w:hAnsi="Titillium Web"/>
          <w:spacing w:val="1"/>
        </w:rPr>
        <w:t xml:space="preserve"> </w:t>
      </w:r>
      <w:r w:rsidRPr="00101FBD">
        <w:rPr>
          <w:rFonts w:ascii="Titillium Web" w:hAnsi="Titillium Web"/>
        </w:rPr>
        <w:t>fideiussoria</w:t>
      </w:r>
      <w:r w:rsidRPr="00101FBD">
        <w:rPr>
          <w:rFonts w:ascii="Titillium Web" w:hAnsi="Titillium Web"/>
          <w:spacing w:val="1"/>
        </w:rPr>
        <w:t xml:space="preserve"> </w:t>
      </w:r>
      <w:r w:rsidRPr="00101FBD">
        <w:rPr>
          <w:rFonts w:ascii="Titillium Web" w:hAnsi="Titillium Web"/>
        </w:rPr>
        <w:t>in</w:t>
      </w:r>
      <w:r w:rsidRPr="00101FBD">
        <w:rPr>
          <w:rFonts w:ascii="Titillium Web" w:hAnsi="Titillium Web"/>
          <w:spacing w:val="1"/>
        </w:rPr>
        <w:t xml:space="preserve"> </w:t>
      </w:r>
      <w:r w:rsidRPr="00101FBD">
        <w:rPr>
          <w:rFonts w:ascii="Titillium Web" w:hAnsi="Titillium Web"/>
        </w:rPr>
        <w:t>caso</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escussione</w:t>
      </w:r>
      <w:r w:rsidRPr="00101FBD">
        <w:rPr>
          <w:rFonts w:ascii="Titillium Web" w:hAnsi="Titillium Web"/>
          <w:spacing w:val="1"/>
        </w:rPr>
        <w:t xml:space="preserve"> </w:t>
      </w:r>
      <w:r w:rsidRPr="00101FBD">
        <w:rPr>
          <w:rFonts w:ascii="Titillium Web" w:hAnsi="Titillium Web"/>
        </w:rPr>
        <w:t>totale</w:t>
      </w:r>
      <w:r w:rsidRPr="00101FBD">
        <w:rPr>
          <w:rFonts w:ascii="Titillium Web" w:hAnsi="Titillium Web"/>
          <w:spacing w:val="1"/>
        </w:rPr>
        <w:t xml:space="preserve"> </w:t>
      </w:r>
      <w:r w:rsidRPr="00101FBD">
        <w:rPr>
          <w:rFonts w:ascii="Titillium Web" w:hAnsi="Titillium Web"/>
        </w:rPr>
        <w:t>o</w:t>
      </w:r>
      <w:r w:rsidRPr="00101FBD">
        <w:rPr>
          <w:rFonts w:ascii="Titillium Web" w:hAnsi="Titillium Web"/>
          <w:spacing w:val="1"/>
        </w:rPr>
        <w:t xml:space="preserve"> </w:t>
      </w:r>
      <w:r w:rsidRPr="00101FBD">
        <w:rPr>
          <w:rFonts w:ascii="Titillium Web" w:hAnsi="Titillium Web"/>
        </w:rPr>
        <w:t>parziale</w:t>
      </w:r>
      <w:r w:rsidRPr="00101FBD">
        <w:rPr>
          <w:rFonts w:ascii="Titillium Web" w:hAnsi="Titillium Web"/>
          <w:spacing w:val="1"/>
        </w:rPr>
        <w:t xml:space="preserve"> </w:t>
      </w:r>
      <w:r w:rsidRPr="00101FBD">
        <w:rPr>
          <w:rFonts w:ascii="Titillium Web" w:hAnsi="Titillium Web"/>
        </w:rPr>
        <w:t>da</w:t>
      </w:r>
      <w:r w:rsidRPr="00101FBD">
        <w:rPr>
          <w:rFonts w:ascii="Titillium Web" w:hAnsi="Titillium Web"/>
          <w:spacing w:val="1"/>
        </w:rPr>
        <w:t xml:space="preserve"> </w:t>
      </w:r>
      <w:r w:rsidRPr="00101FBD">
        <w:rPr>
          <w:rFonts w:ascii="Titillium Web" w:hAnsi="Titillium Web"/>
        </w:rPr>
        <w:t>parte</w:t>
      </w:r>
      <w:r w:rsidRPr="00101FBD">
        <w:rPr>
          <w:rFonts w:ascii="Titillium Web" w:hAnsi="Titillium Web"/>
          <w:spacing w:val="1"/>
        </w:rPr>
        <w:t xml:space="preserve"> </w:t>
      </w:r>
      <w:r w:rsidRPr="00101FBD">
        <w:rPr>
          <w:rFonts w:ascii="Titillium Web" w:hAnsi="Titillium Web"/>
        </w:rPr>
        <w:t>dell’ETC competente entro il termine perentorio di 60 (sessanta) giorni dalla</w:t>
      </w:r>
      <w:r w:rsidRPr="00101FBD">
        <w:rPr>
          <w:rFonts w:ascii="Titillium Web" w:hAnsi="Titillium Web"/>
          <w:spacing w:val="-57"/>
        </w:rPr>
        <w:t xml:space="preserve"> </w:t>
      </w:r>
      <w:r w:rsidRPr="00101FBD">
        <w:rPr>
          <w:rFonts w:ascii="Titillium Web" w:hAnsi="Titillium Web"/>
        </w:rPr>
        <w:t>comunicazione scritta dell'Ente medesimo, pena la risoluzione del Contratto</w:t>
      </w:r>
      <w:r w:rsidRPr="00101FBD">
        <w:rPr>
          <w:rFonts w:ascii="Titillium Web" w:hAnsi="Titillium Web"/>
          <w:spacing w:val="1"/>
        </w:rPr>
        <w:t xml:space="preserve"> </w:t>
      </w:r>
      <w:r w:rsidRPr="00101FBD">
        <w:rPr>
          <w:rFonts w:ascii="Titillium Web" w:hAnsi="Titillium Web"/>
        </w:rPr>
        <w:t>dopo</w:t>
      </w:r>
      <w:r w:rsidRPr="00101FBD">
        <w:rPr>
          <w:rFonts w:ascii="Titillium Web" w:hAnsi="Titillium Web"/>
          <w:spacing w:val="-1"/>
        </w:rPr>
        <w:t xml:space="preserve"> 3 (</w:t>
      </w:r>
      <w:r w:rsidRPr="00101FBD">
        <w:rPr>
          <w:rFonts w:ascii="Titillium Web" w:hAnsi="Titillium Web"/>
        </w:rPr>
        <w:t>tre)</w:t>
      </w:r>
      <w:r w:rsidRPr="00101FBD">
        <w:rPr>
          <w:rFonts w:ascii="Titillium Web" w:hAnsi="Titillium Web"/>
          <w:spacing w:val="-3"/>
        </w:rPr>
        <w:t xml:space="preserve"> </w:t>
      </w:r>
      <w:r w:rsidRPr="00101FBD">
        <w:rPr>
          <w:rFonts w:ascii="Titillium Web" w:hAnsi="Titillium Web"/>
        </w:rPr>
        <w:t>mesi</w:t>
      </w:r>
      <w:r w:rsidRPr="00101FBD">
        <w:rPr>
          <w:rFonts w:ascii="Titillium Web" w:hAnsi="Titillium Web"/>
          <w:spacing w:val="-3"/>
        </w:rPr>
        <w:t xml:space="preserve"> </w:t>
      </w:r>
      <w:r w:rsidRPr="00101FBD">
        <w:rPr>
          <w:rFonts w:ascii="Titillium Web" w:hAnsi="Titillium Web"/>
        </w:rPr>
        <w:t>di</w:t>
      </w:r>
      <w:r w:rsidRPr="00101FBD">
        <w:rPr>
          <w:rFonts w:ascii="Titillium Web" w:hAnsi="Titillium Web"/>
          <w:spacing w:val="-1"/>
        </w:rPr>
        <w:t xml:space="preserve"> </w:t>
      </w:r>
      <w:r w:rsidRPr="00101FBD">
        <w:rPr>
          <w:rFonts w:ascii="Titillium Web" w:hAnsi="Titillium Web"/>
        </w:rPr>
        <w:t>messa</w:t>
      </w:r>
      <w:r w:rsidRPr="00101FBD">
        <w:rPr>
          <w:rFonts w:ascii="Titillium Web" w:hAnsi="Titillium Web"/>
          <w:spacing w:val="-5"/>
        </w:rPr>
        <w:t xml:space="preserve"> </w:t>
      </w:r>
      <w:r w:rsidRPr="00101FBD">
        <w:rPr>
          <w:rFonts w:ascii="Titillium Web" w:hAnsi="Titillium Web"/>
        </w:rPr>
        <w:t>in</w:t>
      </w:r>
      <w:r w:rsidRPr="00101FBD">
        <w:rPr>
          <w:rFonts w:ascii="Titillium Web" w:hAnsi="Titillium Web"/>
          <w:spacing w:val="2"/>
        </w:rPr>
        <w:t xml:space="preserve"> </w:t>
      </w:r>
      <w:r w:rsidRPr="00101FBD">
        <w:rPr>
          <w:rFonts w:ascii="Titillium Web" w:hAnsi="Titillium Web"/>
        </w:rPr>
        <w:t>mora</w:t>
      </w:r>
      <w:r w:rsidRPr="00101FBD">
        <w:rPr>
          <w:rFonts w:ascii="Titillium Web" w:hAnsi="Titillium Web"/>
          <w:spacing w:val="-3"/>
        </w:rPr>
        <w:t xml:space="preserve"> </w:t>
      </w:r>
      <w:r w:rsidRPr="00101FBD">
        <w:rPr>
          <w:rFonts w:ascii="Titillium Web" w:hAnsi="Titillium Web"/>
        </w:rPr>
        <w:t>senza</w:t>
      </w:r>
      <w:r w:rsidRPr="00101FBD">
        <w:rPr>
          <w:rFonts w:ascii="Titillium Web" w:hAnsi="Titillium Web"/>
          <w:spacing w:val="-2"/>
        </w:rPr>
        <w:t xml:space="preserve"> </w:t>
      </w:r>
      <w:r w:rsidRPr="00101FBD">
        <w:rPr>
          <w:rFonts w:ascii="Titillium Web" w:hAnsi="Titillium Web"/>
        </w:rPr>
        <w:t>esito.</w:t>
      </w:r>
    </w:p>
    <w:p w14:paraId="3C537C65" w14:textId="36ECFEDA" w:rsidR="001B6072" w:rsidRPr="00101FBD" w:rsidRDefault="00F84077" w:rsidP="00184E14">
      <w:pPr>
        <w:pStyle w:val="Paragrafoelenco"/>
        <w:numPr>
          <w:ilvl w:val="0"/>
          <w:numId w:val="34"/>
        </w:numPr>
        <w:tabs>
          <w:tab w:val="left" w:pos="1231"/>
        </w:tabs>
        <w:spacing w:line="244" w:lineRule="auto"/>
        <w:ind w:right="3"/>
        <w:jc w:val="both"/>
        <w:rPr>
          <w:rFonts w:ascii="Titillium Web" w:hAnsi="Titillium Web"/>
        </w:rPr>
      </w:pPr>
      <w:r w:rsidRPr="00101FBD">
        <w:rPr>
          <w:rFonts w:ascii="Titillium Web" w:hAnsi="Titillium Web"/>
        </w:rPr>
        <w:t>La prestazione della garanzia non limita l'obbligo del Gestore di provvedere</w:t>
      </w:r>
      <w:r w:rsidRPr="00101FBD">
        <w:rPr>
          <w:rFonts w:ascii="Titillium Web" w:hAnsi="Titillium Web"/>
          <w:spacing w:val="1"/>
        </w:rPr>
        <w:t xml:space="preserve"> </w:t>
      </w:r>
      <w:r w:rsidRPr="00101FBD">
        <w:rPr>
          <w:rFonts w:ascii="Titillium Web" w:hAnsi="Titillium Web"/>
        </w:rPr>
        <w:t>all'intero</w:t>
      </w:r>
      <w:r w:rsidRPr="00101FBD">
        <w:rPr>
          <w:rFonts w:ascii="Titillium Web" w:hAnsi="Titillium Web"/>
          <w:spacing w:val="-2"/>
        </w:rPr>
        <w:t xml:space="preserve"> </w:t>
      </w:r>
      <w:r w:rsidRPr="00101FBD">
        <w:rPr>
          <w:rFonts w:ascii="Titillium Web" w:hAnsi="Titillium Web"/>
        </w:rPr>
        <w:t>risarcimento</w:t>
      </w:r>
      <w:r w:rsidRPr="00101FBD">
        <w:rPr>
          <w:rFonts w:ascii="Titillium Web" w:hAnsi="Titillium Web"/>
          <w:spacing w:val="-1"/>
        </w:rPr>
        <w:t xml:space="preserve"> </w:t>
      </w:r>
      <w:r w:rsidRPr="00101FBD">
        <w:rPr>
          <w:rFonts w:ascii="Titillium Web" w:hAnsi="Titillium Web"/>
        </w:rPr>
        <w:t>dei</w:t>
      </w:r>
      <w:r w:rsidRPr="00101FBD">
        <w:rPr>
          <w:rFonts w:ascii="Titillium Web" w:hAnsi="Titillium Web"/>
          <w:spacing w:val="-8"/>
        </w:rPr>
        <w:t xml:space="preserve"> </w:t>
      </w:r>
      <w:r w:rsidRPr="00101FBD">
        <w:rPr>
          <w:rFonts w:ascii="Titillium Web" w:hAnsi="Titillium Web"/>
        </w:rPr>
        <w:t>danni</w:t>
      </w:r>
      <w:r w:rsidRPr="00101FBD">
        <w:rPr>
          <w:rFonts w:ascii="Titillium Web" w:hAnsi="Titillium Web"/>
          <w:spacing w:val="-1"/>
        </w:rPr>
        <w:t xml:space="preserve"> </w:t>
      </w:r>
      <w:r w:rsidRPr="00101FBD">
        <w:rPr>
          <w:rFonts w:ascii="Titillium Web" w:hAnsi="Titillium Web"/>
        </w:rPr>
        <w:t>causati,</w:t>
      </w:r>
      <w:r w:rsidRPr="00101FBD">
        <w:rPr>
          <w:rFonts w:ascii="Titillium Web" w:hAnsi="Titillium Web"/>
          <w:spacing w:val="-4"/>
        </w:rPr>
        <w:t xml:space="preserve"> </w:t>
      </w:r>
      <w:r w:rsidRPr="00101FBD">
        <w:rPr>
          <w:rFonts w:ascii="Titillium Web" w:hAnsi="Titillium Web"/>
        </w:rPr>
        <w:t>in</w:t>
      </w:r>
      <w:r w:rsidRPr="00101FBD">
        <w:rPr>
          <w:rFonts w:ascii="Titillium Web" w:hAnsi="Titillium Web"/>
          <w:spacing w:val="-1"/>
        </w:rPr>
        <w:t xml:space="preserve"> </w:t>
      </w:r>
      <w:r w:rsidRPr="00101FBD">
        <w:rPr>
          <w:rFonts w:ascii="Titillium Web" w:hAnsi="Titillium Web"/>
        </w:rPr>
        <w:t>base</w:t>
      </w:r>
      <w:r w:rsidRPr="00101FBD">
        <w:rPr>
          <w:rFonts w:ascii="Titillium Web" w:hAnsi="Titillium Web"/>
          <w:spacing w:val="-6"/>
        </w:rPr>
        <w:t xml:space="preserve"> </w:t>
      </w:r>
      <w:r w:rsidRPr="00101FBD">
        <w:rPr>
          <w:rFonts w:ascii="Titillium Web" w:hAnsi="Titillium Web"/>
        </w:rPr>
        <w:t>alle</w:t>
      </w:r>
      <w:r w:rsidRPr="00101FBD">
        <w:rPr>
          <w:rFonts w:ascii="Titillium Web" w:hAnsi="Titillium Web"/>
          <w:spacing w:val="-1"/>
        </w:rPr>
        <w:t xml:space="preserve"> </w:t>
      </w:r>
      <w:r w:rsidRPr="00101FBD">
        <w:rPr>
          <w:rFonts w:ascii="Titillium Web" w:hAnsi="Titillium Web"/>
        </w:rPr>
        <w:t>norme</w:t>
      </w:r>
      <w:r w:rsidRPr="00101FBD">
        <w:rPr>
          <w:rFonts w:ascii="Titillium Web" w:hAnsi="Titillium Web"/>
          <w:spacing w:val="-4"/>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legge</w:t>
      </w:r>
      <w:r w:rsidR="00B91823" w:rsidRPr="00101FBD">
        <w:rPr>
          <w:rFonts w:ascii="Titillium Web" w:hAnsi="Titillium Web"/>
        </w:rPr>
        <w:t>.</w:t>
      </w:r>
    </w:p>
    <w:p w14:paraId="4BA6B44A" w14:textId="77777777" w:rsidR="00170DAF" w:rsidRDefault="00170DAF" w:rsidP="00887F9A">
      <w:pPr>
        <w:pStyle w:val="Titolo2"/>
        <w:spacing w:before="0" w:after="0"/>
        <w:ind w:right="6"/>
        <w:rPr>
          <w:rFonts w:ascii="Titillium Web" w:hAnsi="Titillium Web" w:cs="Times New Roman"/>
          <w:b/>
          <w:bCs/>
          <w:color w:val="auto"/>
          <w:sz w:val="22"/>
          <w:szCs w:val="22"/>
        </w:rPr>
      </w:pPr>
    </w:p>
    <w:p w14:paraId="769CE48F" w14:textId="4409EBC5" w:rsidR="00603489" w:rsidRPr="00101FBD" w:rsidRDefault="001B6072" w:rsidP="00887F9A">
      <w:pPr>
        <w:pStyle w:val="Titolo2"/>
        <w:spacing w:before="0" w:after="0"/>
        <w:ind w:right="6"/>
        <w:rPr>
          <w:rFonts w:ascii="Titillium Web" w:hAnsi="Titillium Web" w:cs="Times New Roman"/>
          <w:b/>
          <w:bCs/>
          <w:color w:val="auto"/>
          <w:sz w:val="22"/>
          <w:szCs w:val="22"/>
        </w:rPr>
      </w:pPr>
      <w:r w:rsidRPr="00101FBD">
        <w:rPr>
          <w:rFonts w:ascii="Titillium Web" w:hAnsi="Titillium Web" w:cs="Times New Roman"/>
          <w:b/>
          <w:bCs/>
          <w:color w:val="auto"/>
          <w:sz w:val="22"/>
          <w:szCs w:val="22"/>
        </w:rPr>
        <w:t xml:space="preserve">Art. 25 - </w:t>
      </w:r>
      <w:r w:rsidR="00603489" w:rsidRPr="00101FBD">
        <w:rPr>
          <w:rFonts w:ascii="Titillium Web" w:hAnsi="Titillium Web" w:cs="Times New Roman"/>
          <w:b/>
          <w:bCs/>
          <w:color w:val="auto"/>
          <w:sz w:val="22"/>
          <w:szCs w:val="22"/>
        </w:rPr>
        <w:t>Assicurazioni</w:t>
      </w:r>
    </w:p>
    <w:p w14:paraId="67C97F05" w14:textId="77777777" w:rsidR="00860854" w:rsidRPr="00101FBD" w:rsidRDefault="009D2B34" w:rsidP="00184E14">
      <w:pPr>
        <w:pStyle w:val="Paragrafoelenco"/>
        <w:numPr>
          <w:ilvl w:val="0"/>
          <w:numId w:val="35"/>
        </w:numPr>
        <w:tabs>
          <w:tab w:val="left" w:pos="1231"/>
        </w:tabs>
        <w:spacing w:after="120"/>
        <w:ind w:right="6"/>
        <w:jc w:val="both"/>
        <w:rPr>
          <w:rFonts w:ascii="Titillium Web" w:hAnsi="Titillium Web"/>
        </w:rPr>
      </w:pPr>
      <w:r w:rsidRPr="00101FBD">
        <w:rPr>
          <w:rFonts w:ascii="Titillium Web" w:hAnsi="Titillium Web"/>
        </w:rPr>
        <w:t xml:space="preserve">Il Gestore </w:t>
      </w:r>
      <w:r w:rsidR="00900E13" w:rsidRPr="00101FBD">
        <w:rPr>
          <w:rFonts w:ascii="Titillium Web" w:hAnsi="Titillium Web"/>
        </w:rPr>
        <w:t xml:space="preserve">garantisce </w:t>
      </w:r>
      <w:r w:rsidRPr="00101FBD">
        <w:rPr>
          <w:rFonts w:ascii="Titillium Web" w:hAnsi="Titillium Web"/>
        </w:rPr>
        <w:t xml:space="preserve">e mantiene indenne l’ETC </w:t>
      </w:r>
      <w:r w:rsidR="00900E13" w:rsidRPr="00101FBD">
        <w:rPr>
          <w:rFonts w:ascii="Titillium Web" w:hAnsi="Titillium Web"/>
        </w:rPr>
        <w:t xml:space="preserve">contro </w:t>
      </w:r>
      <w:r w:rsidR="001E3252" w:rsidRPr="00101FBD">
        <w:rPr>
          <w:rFonts w:ascii="Titillium Web" w:hAnsi="Titillium Web"/>
        </w:rPr>
        <w:t xml:space="preserve">qualsiasi danno che possa derivare a persone e/o cose e/o terzi nel corso dell’esercizio delle attività afferenti i servizi affidati </w:t>
      </w:r>
      <w:r w:rsidR="00D83AB9" w:rsidRPr="00101FBD">
        <w:rPr>
          <w:rFonts w:ascii="Titillium Web" w:hAnsi="Titillium Web"/>
        </w:rPr>
        <w:t xml:space="preserve">qualora tali attività siano svolte direttamente dalla società parte del presente Contratto o da altro soggetto a cui </w:t>
      </w:r>
      <w:r w:rsidR="004D4EA2" w:rsidRPr="00101FBD">
        <w:rPr>
          <w:rFonts w:ascii="Titillium Web" w:hAnsi="Titillium Web"/>
        </w:rPr>
        <w:t>quest’ultima abbia demandato a qualsiasi titolo lo svolgimento dell’attività.</w:t>
      </w:r>
    </w:p>
    <w:p w14:paraId="2101CB3B" w14:textId="745E7C0A" w:rsidR="00603489" w:rsidRPr="00101FBD" w:rsidRDefault="004D4EA2" w:rsidP="00184E14">
      <w:pPr>
        <w:pStyle w:val="Paragrafoelenco"/>
        <w:numPr>
          <w:ilvl w:val="0"/>
          <w:numId w:val="35"/>
        </w:numPr>
        <w:tabs>
          <w:tab w:val="left" w:pos="1231"/>
        </w:tabs>
        <w:spacing w:after="120"/>
        <w:ind w:right="6"/>
        <w:jc w:val="both"/>
        <w:rPr>
          <w:rFonts w:ascii="Titillium Web" w:hAnsi="Titillium Web"/>
        </w:rPr>
      </w:pPr>
      <w:r w:rsidRPr="00101FBD">
        <w:rPr>
          <w:rFonts w:ascii="Titillium Web" w:hAnsi="Titillium Web"/>
        </w:rPr>
        <w:t>Ai fini di quanto sopra, il</w:t>
      </w:r>
      <w:r w:rsidR="00603489" w:rsidRPr="00101FBD">
        <w:rPr>
          <w:rFonts w:ascii="Titillium Web" w:hAnsi="Titillium Web"/>
          <w:spacing w:val="-7"/>
        </w:rPr>
        <w:t xml:space="preserve"> </w:t>
      </w:r>
      <w:r w:rsidR="00603489" w:rsidRPr="00101FBD">
        <w:rPr>
          <w:rFonts w:ascii="Titillium Web" w:hAnsi="Titillium Web"/>
        </w:rPr>
        <w:t>Gestore</w:t>
      </w:r>
      <w:r w:rsidR="00603489" w:rsidRPr="00101FBD">
        <w:rPr>
          <w:rFonts w:ascii="Titillium Web" w:hAnsi="Titillium Web"/>
          <w:spacing w:val="-8"/>
        </w:rPr>
        <w:t xml:space="preserve"> </w:t>
      </w:r>
      <w:r w:rsidR="00603489" w:rsidRPr="00101FBD">
        <w:rPr>
          <w:rFonts w:ascii="Titillium Web" w:hAnsi="Titillium Web"/>
        </w:rPr>
        <w:t>è</w:t>
      </w:r>
      <w:r w:rsidR="00603489" w:rsidRPr="00101FBD">
        <w:rPr>
          <w:rFonts w:ascii="Titillium Web" w:hAnsi="Titillium Web"/>
          <w:spacing w:val="-6"/>
        </w:rPr>
        <w:t xml:space="preserve"> </w:t>
      </w:r>
      <w:r w:rsidR="00603489" w:rsidRPr="00101FBD">
        <w:rPr>
          <w:rFonts w:ascii="Titillium Web" w:hAnsi="Titillium Web"/>
        </w:rPr>
        <w:t>tenuto</w:t>
      </w:r>
      <w:r w:rsidR="00603489" w:rsidRPr="00101FBD">
        <w:rPr>
          <w:rFonts w:ascii="Titillium Web" w:hAnsi="Titillium Web"/>
          <w:spacing w:val="-4"/>
        </w:rPr>
        <w:t xml:space="preserve"> </w:t>
      </w:r>
      <w:r w:rsidR="00603489" w:rsidRPr="00101FBD">
        <w:rPr>
          <w:rFonts w:ascii="Titillium Web" w:hAnsi="Titillium Web"/>
        </w:rPr>
        <w:t>a</w:t>
      </w:r>
      <w:r w:rsidR="00603489" w:rsidRPr="00101FBD">
        <w:rPr>
          <w:rFonts w:ascii="Titillium Web" w:hAnsi="Titillium Web"/>
          <w:spacing w:val="-6"/>
        </w:rPr>
        <w:t xml:space="preserve"> </w:t>
      </w:r>
      <w:r w:rsidR="00603489" w:rsidRPr="00101FBD">
        <w:rPr>
          <w:rFonts w:ascii="Titillium Web" w:hAnsi="Titillium Web"/>
        </w:rPr>
        <w:t>sottoscrivere</w:t>
      </w:r>
      <w:r w:rsidR="00603489" w:rsidRPr="00101FBD">
        <w:rPr>
          <w:rFonts w:ascii="Titillium Web" w:hAnsi="Titillium Web"/>
          <w:spacing w:val="-4"/>
        </w:rPr>
        <w:t xml:space="preserve"> </w:t>
      </w:r>
      <w:r w:rsidR="00603489" w:rsidRPr="00101FBD">
        <w:rPr>
          <w:rFonts w:ascii="Titillium Web" w:hAnsi="Titillium Web"/>
        </w:rPr>
        <w:t>le</w:t>
      </w:r>
      <w:r w:rsidR="00603489" w:rsidRPr="00101FBD">
        <w:rPr>
          <w:rFonts w:ascii="Titillium Web" w:hAnsi="Titillium Web"/>
          <w:spacing w:val="-4"/>
        </w:rPr>
        <w:t xml:space="preserve"> </w:t>
      </w:r>
      <w:r w:rsidR="00603489" w:rsidRPr="00101FBD">
        <w:rPr>
          <w:rFonts w:ascii="Titillium Web" w:hAnsi="Titillium Web"/>
        </w:rPr>
        <w:t>polizze</w:t>
      </w:r>
      <w:r w:rsidR="00603489" w:rsidRPr="00101FBD">
        <w:rPr>
          <w:rFonts w:ascii="Titillium Web" w:hAnsi="Titillium Web"/>
          <w:spacing w:val="-6"/>
        </w:rPr>
        <w:t xml:space="preserve"> </w:t>
      </w:r>
      <w:r w:rsidR="00603489" w:rsidRPr="00101FBD">
        <w:rPr>
          <w:rFonts w:ascii="Titillium Web" w:hAnsi="Titillium Web"/>
        </w:rPr>
        <w:t>assicurative</w:t>
      </w:r>
      <w:r w:rsidR="00603489" w:rsidRPr="00101FBD">
        <w:rPr>
          <w:rFonts w:ascii="Titillium Web" w:hAnsi="Titillium Web"/>
          <w:spacing w:val="-7"/>
        </w:rPr>
        <w:t xml:space="preserve"> </w:t>
      </w:r>
      <w:r w:rsidR="00603489" w:rsidRPr="00101FBD">
        <w:rPr>
          <w:rFonts w:ascii="Titillium Web" w:hAnsi="Titillium Web"/>
        </w:rPr>
        <w:t>per</w:t>
      </w:r>
      <w:r w:rsidRPr="00101FBD">
        <w:rPr>
          <w:rFonts w:ascii="Titillium Web" w:hAnsi="Titillium Web"/>
        </w:rPr>
        <w:t>:</w:t>
      </w:r>
    </w:p>
    <w:p w14:paraId="5B890A7B" w14:textId="6C7B7425" w:rsidR="00603489" w:rsidRPr="00101FBD" w:rsidRDefault="00603489" w:rsidP="00184E14">
      <w:pPr>
        <w:pStyle w:val="Paragrafoelenco"/>
        <w:numPr>
          <w:ilvl w:val="2"/>
          <w:numId w:val="7"/>
        </w:numPr>
        <w:tabs>
          <w:tab w:val="left" w:pos="1660"/>
          <w:tab w:val="left" w:leader="dot" w:pos="7946"/>
        </w:tabs>
        <w:ind w:left="1661" w:right="6"/>
        <w:contextualSpacing w:val="0"/>
        <w:jc w:val="both"/>
        <w:rPr>
          <w:rFonts w:ascii="Titillium Web" w:hAnsi="Titillium Web"/>
        </w:rPr>
      </w:pPr>
      <w:r w:rsidRPr="00101FBD">
        <w:rPr>
          <w:rFonts w:ascii="Titillium Web" w:hAnsi="Titillium Web"/>
        </w:rPr>
        <w:t>Responsabilità Civile verso</w:t>
      </w:r>
      <w:r w:rsidRPr="00101FBD">
        <w:rPr>
          <w:rFonts w:ascii="Titillium Web" w:hAnsi="Titillium Web"/>
          <w:spacing w:val="-1"/>
        </w:rPr>
        <w:t xml:space="preserve"> </w:t>
      </w:r>
      <w:r w:rsidRPr="00101FBD">
        <w:rPr>
          <w:rFonts w:ascii="Titillium Web" w:hAnsi="Titillium Web"/>
        </w:rPr>
        <w:t>Terzi,</w:t>
      </w:r>
      <w:r w:rsidRPr="00101FBD">
        <w:rPr>
          <w:rFonts w:ascii="Titillium Web" w:hAnsi="Titillium Web"/>
          <w:spacing w:val="1"/>
        </w:rPr>
        <w:t xml:space="preserve"> </w:t>
      </w:r>
      <w:r w:rsidRPr="00101FBD">
        <w:rPr>
          <w:rFonts w:ascii="Titillium Web" w:hAnsi="Titillium Web"/>
        </w:rPr>
        <w:t>fino al</w:t>
      </w:r>
      <w:r w:rsidRPr="00101FBD">
        <w:rPr>
          <w:rFonts w:ascii="Titillium Web" w:hAnsi="Titillium Web"/>
          <w:spacing w:val="-1"/>
        </w:rPr>
        <w:t xml:space="preserve"> </w:t>
      </w:r>
      <w:r w:rsidRPr="00101FBD">
        <w:rPr>
          <w:rFonts w:ascii="Titillium Web" w:hAnsi="Titillium Web"/>
        </w:rPr>
        <w:t>massimale</w:t>
      </w:r>
      <w:r w:rsidRPr="00101FBD">
        <w:rPr>
          <w:rFonts w:ascii="Titillium Web" w:hAnsi="Titillium Web"/>
          <w:spacing w:val="-4"/>
        </w:rPr>
        <w:t xml:space="preserve"> </w:t>
      </w:r>
      <w:r w:rsidRPr="00101FBD">
        <w:rPr>
          <w:rFonts w:ascii="Titillium Web" w:hAnsi="Titillium Web"/>
        </w:rPr>
        <w:t>di</w:t>
      </w:r>
      <w:r w:rsidR="00267C20" w:rsidRPr="00101FBD">
        <w:rPr>
          <w:rFonts w:ascii="Titillium Web" w:hAnsi="Titillium Web"/>
        </w:rPr>
        <w:t xml:space="preserve"> 20.000.000,00 </w:t>
      </w:r>
      <w:r w:rsidRPr="00101FBD">
        <w:rPr>
          <w:rFonts w:ascii="Titillium Web" w:hAnsi="Titillium Web"/>
        </w:rPr>
        <w:t>€;</w:t>
      </w:r>
    </w:p>
    <w:p w14:paraId="6590195F" w14:textId="4AF8D1F8" w:rsidR="00603489" w:rsidRPr="00101FBD" w:rsidRDefault="00603489" w:rsidP="00184E14">
      <w:pPr>
        <w:pStyle w:val="Paragrafoelenco"/>
        <w:numPr>
          <w:ilvl w:val="2"/>
          <w:numId w:val="7"/>
        </w:numPr>
        <w:tabs>
          <w:tab w:val="left" w:pos="1660"/>
        </w:tabs>
        <w:spacing w:line="245" w:lineRule="auto"/>
        <w:ind w:left="1661" w:right="6"/>
        <w:contextualSpacing w:val="0"/>
        <w:jc w:val="both"/>
        <w:rPr>
          <w:rFonts w:ascii="Titillium Web" w:hAnsi="Titillium Web"/>
        </w:rPr>
      </w:pPr>
      <w:r w:rsidRPr="00101FBD">
        <w:rPr>
          <w:rFonts w:ascii="Titillium Web" w:hAnsi="Titillium Web"/>
        </w:rPr>
        <w:t xml:space="preserve">Protezione dei beni strumentali all’esecuzione del servizio contro i </w:t>
      </w:r>
      <w:r w:rsidR="0035078A" w:rsidRPr="00101FBD">
        <w:rPr>
          <w:rFonts w:ascii="Titillium Web" w:hAnsi="Titillium Web"/>
        </w:rPr>
        <w:t xml:space="preserve">rischi di </w:t>
      </w:r>
      <w:r w:rsidRPr="00101FBD">
        <w:rPr>
          <w:rFonts w:ascii="Titillium Web" w:hAnsi="Titillium Web"/>
        </w:rPr>
        <w:t>calamità</w:t>
      </w:r>
      <w:r w:rsidRPr="00101FBD">
        <w:rPr>
          <w:rFonts w:ascii="Titillium Web" w:hAnsi="Titillium Web"/>
          <w:spacing w:val="1"/>
        </w:rPr>
        <w:t xml:space="preserve"> </w:t>
      </w:r>
      <w:r w:rsidRPr="00101FBD">
        <w:rPr>
          <w:rFonts w:ascii="Titillium Web" w:hAnsi="Titillium Web"/>
        </w:rPr>
        <w:t>naturali, per il massimale</w:t>
      </w:r>
      <w:r w:rsidR="00267C20" w:rsidRPr="00101FBD">
        <w:rPr>
          <w:rFonts w:ascii="Titillium Web" w:hAnsi="Titillium Web"/>
        </w:rPr>
        <w:t xml:space="preserve"> 22.000.000,00 </w:t>
      </w:r>
      <w:r w:rsidRPr="00101FBD">
        <w:rPr>
          <w:rFonts w:ascii="Titillium Web" w:hAnsi="Titillium Web"/>
        </w:rPr>
        <w:t>€.</w:t>
      </w:r>
    </w:p>
    <w:p w14:paraId="664814D1" w14:textId="77777777" w:rsidR="00887F9A" w:rsidRPr="00101FBD" w:rsidRDefault="00887F9A" w:rsidP="00887F9A">
      <w:pPr>
        <w:pStyle w:val="Titolo2"/>
        <w:spacing w:before="0" w:after="0"/>
        <w:ind w:right="3"/>
        <w:rPr>
          <w:rFonts w:ascii="Titillium Web" w:hAnsi="Titillium Web" w:cs="Times New Roman"/>
          <w:b/>
          <w:bCs/>
          <w:color w:val="auto"/>
          <w:sz w:val="22"/>
          <w:szCs w:val="22"/>
        </w:rPr>
      </w:pPr>
    </w:p>
    <w:p w14:paraId="28718BEB" w14:textId="42F9052B" w:rsidR="00603489" w:rsidRPr="00101FBD" w:rsidRDefault="001B6072" w:rsidP="00887F9A">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 xml:space="preserve">Art. 26 - </w:t>
      </w:r>
      <w:r w:rsidR="00603489" w:rsidRPr="00101FBD">
        <w:rPr>
          <w:rFonts w:ascii="Titillium Web" w:hAnsi="Titillium Web" w:cs="Times New Roman"/>
          <w:b/>
          <w:bCs/>
          <w:color w:val="auto"/>
          <w:sz w:val="22"/>
          <w:szCs w:val="22"/>
        </w:rPr>
        <w:t>Modalità di aggiornamento e modifica del contratto</w:t>
      </w:r>
    </w:p>
    <w:p w14:paraId="525B3102" w14:textId="51AACC69" w:rsidR="00603489" w:rsidRPr="00101FBD" w:rsidRDefault="00603489" w:rsidP="00184E14">
      <w:pPr>
        <w:pStyle w:val="Paragrafoelenco"/>
        <w:numPr>
          <w:ilvl w:val="0"/>
          <w:numId w:val="36"/>
        </w:numPr>
        <w:tabs>
          <w:tab w:val="left" w:pos="1231"/>
        </w:tabs>
        <w:spacing w:after="120"/>
        <w:ind w:right="6"/>
        <w:jc w:val="both"/>
        <w:rPr>
          <w:rFonts w:ascii="Titillium Web" w:hAnsi="Titillium Web"/>
        </w:rPr>
      </w:pPr>
      <w:r w:rsidRPr="00101FBD">
        <w:rPr>
          <w:rFonts w:ascii="Titillium Web" w:hAnsi="Titillium Web"/>
        </w:rPr>
        <w:t>Il</w:t>
      </w:r>
      <w:r w:rsidRPr="00101FBD">
        <w:rPr>
          <w:rFonts w:ascii="Titillium Web" w:hAnsi="Titillium Web"/>
          <w:spacing w:val="-5"/>
        </w:rPr>
        <w:t xml:space="preserve"> </w:t>
      </w:r>
      <w:r w:rsidRPr="00101FBD">
        <w:rPr>
          <w:rFonts w:ascii="Titillium Web" w:hAnsi="Titillium Web"/>
        </w:rPr>
        <w:t>presente</w:t>
      </w:r>
      <w:r w:rsidRPr="00101FBD">
        <w:rPr>
          <w:rFonts w:ascii="Titillium Web" w:hAnsi="Titillium Web"/>
          <w:spacing w:val="-4"/>
        </w:rPr>
        <w:t xml:space="preserve"> </w:t>
      </w:r>
      <w:r w:rsidRPr="00101FBD">
        <w:rPr>
          <w:rFonts w:ascii="Titillium Web" w:hAnsi="Titillium Web"/>
        </w:rPr>
        <w:t>Contratto</w:t>
      </w:r>
      <w:r w:rsidRPr="00101FBD">
        <w:rPr>
          <w:rFonts w:ascii="Titillium Web" w:hAnsi="Titillium Web"/>
          <w:spacing w:val="2"/>
        </w:rPr>
        <w:t xml:space="preserve"> </w:t>
      </w:r>
      <w:r w:rsidRPr="00101FBD">
        <w:rPr>
          <w:rFonts w:ascii="Titillium Web" w:hAnsi="Titillium Web"/>
        </w:rPr>
        <w:t>è</w:t>
      </w:r>
      <w:r w:rsidRPr="00101FBD">
        <w:rPr>
          <w:rFonts w:ascii="Titillium Web" w:hAnsi="Titillium Web"/>
          <w:spacing w:val="-4"/>
        </w:rPr>
        <w:t xml:space="preserve"> </w:t>
      </w:r>
      <w:r w:rsidRPr="00101FBD">
        <w:rPr>
          <w:rFonts w:ascii="Titillium Web" w:hAnsi="Titillium Web"/>
        </w:rPr>
        <w:t>automaticamente</w:t>
      </w:r>
      <w:r w:rsidRPr="00101FBD">
        <w:rPr>
          <w:rFonts w:ascii="Titillium Web" w:hAnsi="Titillium Web"/>
          <w:spacing w:val="-2"/>
        </w:rPr>
        <w:t xml:space="preserve"> </w:t>
      </w:r>
      <w:r w:rsidRPr="00101FBD">
        <w:rPr>
          <w:rFonts w:ascii="Titillium Web" w:hAnsi="Titillium Web"/>
        </w:rPr>
        <w:t>modificato</w:t>
      </w:r>
      <w:r w:rsidRPr="00101FBD">
        <w:rPr>
          <w:rFonts w:ascii="Titillium Web" w:hAnsi="Titillium Web"/>
          <w:spacing w:val="-1"/>
        </w:rPr>
        <w:t xml:space="preserve"> </w:t>
      </w:r>
      <w:r w:rsidRPr="00101FBD">
        <w:rPr>
          <w:rFonts w:ascii="Titillium Web" w:hAnsi="Titillium Web"/>
        </w:rPr>
        <w:t>al</w:t>
      </w:r>
      <w:r w:rsidRPr="00101FBD">
        <w:rPr>
          <w:rFonts w:ascii="Titillium Web" w:hAnsi="Titillium Web"/>
          <w:spacing w:val="-2"/>
        </w:rPr>
        <w:t xml:space="preserve"> </w:t>
      </w:r>
      <w:r w:rsidRPr="00101FBD">
        <w:rPr>
          <w:rFonts w:ascii="Titillium Web" w:hAnsi="Titillium Web"/>
        </w:rPr>
        <w:t>verificarsi</w:t>
      </w:r>
      <w:r w:rsidRPr="00101FBD">
        <w:rPr>
          <w:rFonts w:ascii="Titillium Web" w:hAnsi="Titillium Web"/>
          <w:spacing w:val="-4"/>
        </w:rPr>
        <w:t xml:space="preserve"> </w:t>
      </w:r>
      <w:r w:rsidRPr="00101FBD">
        <w:rPr>
          <w:rFonts w:ascii="Titillium Web" w:hAnsi="Titillium Web"/>
        </w:rPr>
        <w:t>delle</w:t>
      </w:r>
      <w:r w:rsidRPr="00101FBD">
        <w:rPr>
          <w:rFonts w:ascii="Titillium Web" w:hAnsi="Titillium Web"/>
          <w:spacing w:val="-3"/>
        </w:rPr>
        <w:t xml:space="preserve"> </w:t>
      </w:r>
      <w:r w:rsidRPr="00101FBD">
        <w:rPr>
          <w:rFonts w:ascii="Titillium Web" w:hAnsi="Titillium Web"/>
        </w:rPr>
        <w:t>seguenti</w:t>
      </w:r>
      <w:r w:rsidRPr="00101FBD">
        <w:rPr>
          <w:rFonts w:ascii="Titillium Web" w:hAnsi="Titillium Web"/>
          <w:spacing w:val="-58"/>
        </w:rPr>
        <w:t xml:space="preserve"> </w:t>
      </w:r>
      <w:r w:rsidRPr="00101FBD">
        <w:rPr>
          <w:rFonts w:ascii="Titillium Web" w:hAnsi="Titillium Web"/>
        </w:rPr>
        <w:t>condizioni</w:t>
      </w:r>
      <w:r w:rsidRPr="00101FBD">
        <w:rPr>
          <w:rFonts w:ascii="Titillium Web" w:hAnsi="Titillium Web"/>
          <w:spacing w:val="-8"/>
        </w:rPr>
        <w:t xml:space="preserve"> </w:t>
      </w:r>
      <w:r w:rsidRPr="00101FBD">
        <w:rPr>
          <w:rFonts w:ascii="Titillium Web" w:hAnsi="Titillium Web"/>
        </w:rPr>
        <w:t>che</w:t>
      </w:r>
      <w:r w:rsidRPr="00101FBD">
        <w:rPr>
          <w:rFonts w:ascii="Titillium Web" w:hAnsi="Titillium Web"/>
          <w:spacing w:val="-9"/>
        </w:rPr>
        <w:t xml:space="preserve"> </w:t>
      </w:r>
      <w:r w:rsidRPr="00101FBD">
        <w:rPr>
          <w:rFonts w:ascii="Titillium Web" w:hAnsi="Titillium Web"/>
        </w:rPr>
        <w:t>modificano</w:t>
      </w:r>
      <w:r w:rsidRPr="00101FBD">
        <w:rPr>
          <w:rFonts w:ascii="Titillium Web" w:hAnsi="Titillium Web"/>
          <w:spacing w:val="-7"/>
        </w:rPr>
        <w:t xml:space="preserve"> </w:t>
      </w:r>
      <w:r w:rsidRPr="00101FBD">
        <w:rPr>
          <w:rFonts w:ascii="Titillium Web" w:hAnsi="Titillium Web"/>
        </w:rPr>
        <w:t>e/o</w:t>
      </w:r>
      <w:r w:rsidRPr="00101FBD">
        <w:rPr>
          <w:rFonts w:ascii="Titillium Web" w:hAnsi="Titillium Web"/>
          <w:spacing w:val="-8"/>
        </w:rPr>
        <w:t xml:space="preserve"> </w:t>
      </w:r>
      <w:r w:rsidRPr="00101FBD">
        <w:rPr>
          <w:rFonts w:ascii="Titillium Web" w:hAnsi="Titillium Web"/>
        </w:rPr>
        <w:t>integrano</w:t>
      </w:r>
      <w:r w:rsidRPr="00101FBD">
        <w:rPr>
          <w:rFonts w:ascii="Titillium Web" w:hAnsi="Titillium Web"/>
          <w:spacing w:val="-7"/>
        </w:rPr>
        <w:t xml:space="preserve"> </w:t>
      </w:r>
      <w:r w:rsidRPr="00101FBD">
        <w:rPr>
          <w:rFonts w:ascii="Titillium Web" w:hAnsi="Titillium Web"/>
        </w:rPr>
        <w:t>le</w:t>
      </w:r>
      <w:r w:rsidRPr="00101FBD">
        <w:rPr>
          <w:rFonts w:ascii="Titillium Web" w:hAnsi="Titillium Web"/>
          <w:spacing w:val="-7"/>
        </w:rPr>
        <w:t xml:space="preserve"> </w:t>
      </w:r>
      <w:r w:rsidRPr="00101FBD">
        <w:rPr>
          <w:rFonts w:ascii="Titillium Web" w:hAnsi="Titillium Web"/>
        </w:rPr>
        <w:t>modalità</w:t>
      </w:r>
      <w:r w:rsidRPr="00101FBD">
        <w:rPr>
          <w:rFonts w:ascii="Titillium Web" w:hAnsi="Titillium Web"/>
          <w:spacing w:val="-10"/>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esecuzione</w:t>
      </w:r>
      <w:r w:rsidRPr="00101FBD">
        <w:rPr>
          <w:rFonts w:ascii="Titillium Web" w:hAnsi="Titillium Web"/>
          <w:spacing w:val="-7"/>
        </w:rPr>
        <w:t xml:space="preserve"> </w:t>
      </w:r>
      <w:r w:rsidRPr="00101FBD">
        <w:rPr>
          <w:rFonts w:ascii="Titillium Web" w:hAnsi="Titillium Web"/>
        </w:rPr>
        <w:t>del</w:t>
      </w:r>
      <w:r w:rsidRPr="00101FBD">
        <w:rPr>
          <w:rFonts w:ascii="Titillium Web" w:hAnsi="Titillium Web"/>
          <w:spacing w:val="-5"/>
        </w:rPr>
        <w:t xml:space="preserve"> </w:t>
      </w:r>
      <w:r w:rsidRPr="00101FBD">
        <w:rPr>
          <w:rFonts w:ascii="Titillium Web" w:hAnsi="Titillium Web"/>
        </w:rPr>
        <w:t>Servizi</w:t>
      </w:r>
      <w:r w:rsidR="00625AFC" w:rsidRPr="00101FBD">
        <w:rPr>
          <w:rFonts w:ascii="Titillium Web" w:hAnsi="Titillium Web"/>
        </w:rPr>
        <w:t>o a</w:t>
      </w:r>
      <w:r w:rsidRPr="00101FBD">
        <w:rPr>
          <w:rFonts w:ascii="Titillium Web" w:hAnsi="Titillium Web"/>
          <w:spacing w:val="-1"/>
        </w:rPr>
        <w:t>ffidato</w:t>
      </w:r>
      <w:r w:rsidRPr="00101FBD">
        <w:rPr>
          <w:rFonts w:ascii="Titillium Web" w:hAnsi="Titillium Web"/>
          <w:spacing w:val="-10"/>
        </w:rPr>
        <w:t xml:space="preserve"> </w:t>
      </w:r>
      <w:r w:rsidRPr="00101FBD">
        <w:rPr>
          <w:rFonts w:ascii="Titillium Web" w:hAnsi="Titillium Web"/>
          <w:spacing w:val="-1"/>
        </w:rPr>
        <w:t>e/o</w:t>
      </w:r>
      <w:r w:rsidRPr="00101FBD">
        <w:rPr>
          <w:rFonts w:ascii="Titillium Web" w:hAnsi="Titillium Web"/>
          <w:spacing w:val="-12"/>
        </w:rPr>
        <w:t xml:space="preserve"> </w:t>
      </w:r>
      <w:r w:rsidRPr="00101FBD">
        <w:rPr>
          <w:rFonts w:ascii="Titillium Web" w:hAnsi="Titillium Web"/>
          <w:spacing w:val="-1"/>
        </w:rPr>
        <w:t>degli</w:t>
      </w:r>
      <w:r w:rsidRPr="00101FBD">
        <w:rPr>
          <w:rFonts w:ascii="Titillium Web" w:hAnsi="Titillium Web"/>
          <w:spacing w:val="-12"/>
        </w:rPr>
        <w:t xml:space="preserve"> </w:t>
      </w:r>
      <w:r w:rsidRPr="00101FBD">
        <w:rPr>
          <w:rFonts w:ascii="Titillium Web" w:hAnsi="Titillium Web"/>
          <w:spacing w:val="-1"/>
        </w:rPr>
        <w:t>obblighi</w:t>
      </w:r>
      <w:r w:rsidRPr="00101FBD">
        <w:rPr>
          <w:rFonts w:ascii="Titillium Web" w:hAnsi="Titillium Web"/>
          <w:spacing w:val="-10"/>
        </w:rPr>
        <w:t xml:space="preserve"> </w:t>
      </w:r>
      <w:r w:rsidRPr="00101FBD">
        <w:rPr>
          <w:rFonts w:ascii="Titillium Web" w:hAnsi="Titillium Web"/>
          <w:spacing w:val="-1"/>
        </w:rPr>
        <w:lastRenderedPageBreak/>
        <w:t>che</w:t>
      </w:r>
      <w:r w:rsidRPr="00101FBD">
        <w:rPr>
          <w:rFonts w:ascii="Titillium Web" w:hAnsi="Titillium Web"/>
          <w:spacing w:val="-12"/>
        </w:rPr>
        <w:t xml:space="preserve"> </w:t>
      </w:r>
      <w:r w:rsidRPr="00101FBD">
        <w:rPr>
          <w:rFonts w:ascii="Titillium Web" w:hAnsi="Titillium Web"/>
        </w:rPr>
        <w:t>gravano</w:t>
      </w:r>
      <w:r w:rsidRPr="00101FBD">
        <w:rPr>
          <w:rFonts w:ascii="Titillium Web" w:hAnsi="Titillium Web"/>
          <w:spacing w:val="-10"/>
        </w:rPr>
        <w:t xml:space="preserve"> </w:t>
      </w:r>
      <w:r w:rsidRPr="00101FBD">
        <w:rPr>
          <w:rFonts w:ascii="Titillium Web" w:hAnsi="Titillium Web"/>
        </w:rPr>
        <w:t>su</w:t>
      </w:r>
      <w:r w:rsidRPr="00101FBD">
        <w:rPr>
          <w:rFonts w:ascii="Titillium Web" w:hAnsi="Titillium Web"/>
          <w:spacing w:val="-14"/>
        </w:rPr>
        <w:t xml:space="preserve"> </w:t>
      </w:r>
      <w:r w:rsidRPr="00101FBD">
        <w:rPr>
          <w:rFonts w:ascii="Titillium Web" w:hAnsi="Titillium Web"/>
        </w:rPr>
        <w:t>una</w:t>
      </w:r>
      <w:r w:rsidRPr="00101FBD">
        <w:rPr>
          <w:rFonts w:ascii="Titillium Web" w:hAnsi="Titillium Web"/>
          <w:spacing w:val="-10"/>
        </w:rPr>
        <w:t xml:space="preserve"> </w:t>
      </w:r>
      <w:r w:rsidRPr="00101FBD">
        <w:rPr>
          <w:rFonts w:ascii="Titillium Web" w:hAnsi="Titillium Web"/>
        </w:rPr>
        <w:t>o</w:t>
      </w:r>
      <w:r w:rsidRPr="00101FBD">
        <w:rPr>
          <w:rFonts w:ascii="Titillium Web" w:hAnsi="Titillium Web"/>
          <w:spacing w:val="-8"/>
        </w:rPr>
        <w:t xml:space="preserve"> </w:t>
      </w:r>
      <w:r w:rsidRPr="00101FBD">
        <w:rPr>
          <w:rFonts w:ascii="Titillium Web" w:hAnsi="Titillium Web"/>
        </w:rPr>
        <w:t>entrambe</w:t>
      </w:r>
      <w:r w:rsidRPr="00101FBD">
        <w:rPr>
          <w:rFonts w:ascii="Titillium Web" w:hAnsi="Titillium Web"/>
          <w:spacing w:val="-15"/>
        </w:rPr>
        <w:t xml:space="preserve"> </w:t>
      </w:r>
      <w:r w:rsidRPr="00101FBD">
        <w:rPr>
          <w:rFonts w:ascii="Titillium Web" w:hAnsi="Titillium Web"/>
        </w:rPr>
        <w:t>le</w:t>
      </w:r>
      <w:r w:rsidRPr="00101FBD">
        <w:rPr>
          <w:rFonts w:ascii="Titillium Web" w:hAnsi="Titillium Web"/>
          <w:spacing w:val="-8"/>
        </w:rPr>
        <w:t xml:space="preserve"> </w:t>
      </w:r>
      <w:r w:rsidRPr="00101FBD">
        <w:rPr>
          <w:rFonts w:ascii="Titillium Web" w:hAnsi="Titillium Web"/>
        </w:rPr>
        <w:t>Parti,</w:t>
      </w:r>
      <w:r w:rsidRPr="00101FBD">
        <w:rPr>
          <w:rFonts w:ascii="Titillium Web" w:hAnsi="Titillium Web"/>
          <w:spacing w:val="-8"/>
        </w:rPr>
        <w:t xml:space="preserve"> </w:t>
      </w:r>
      <w:r w:rsidRPr="00101FBD">
        <w:rPr>
          <w:rFonts w:ascii="Titillium Web" w:hAnsi="Titillium Web"/>
        </w:rPr>
        <w:t>in</w:t>
      </w:r>
      <w:r w:rsidRPr="00101FBD">
        <w:rPr>
          <w:rFonts w:ascii="Titillium Web" w:hAnsi="Titillium Web"/>
          <w:spacing w:val="-15"/>
        </w:rPr>
        <w:t xml:space="preserve"> </w:t>
      </w:r>
      <w:r w:rsidRPr="00101FBD">
        <w:rPr>
          <w:rFonts w:ascii="Titillium Web" w:hAnsi="Titillium Web"/>
        </w:rPr>
        <w:t>particolar</w:t>
      </w:r>
      <w:r w:rsidR="00E74AF6" w:rsidRPr="00101FBD">
        <w:rPr>
          <w:rFonts w:ascii="Titillium Web" w:hAnsi="Titillium Web"/>
        </w:rPr>
        <w:t>e</w:t>
      </w:r>
      <w:r w:rsidR="0030217D" w:rsidRPr="00101FBD">
        <w:rPr>
          <w:rFonts w:ascii="Titillium Web" w:hAnsi="Titillium Web"/>
        </w:rPr>
        <w:t xml:space="preserve"> al </w:t>
      </w:r>
      <w:r w:rsidRPr="00101FBD">
        <w:rPr>
          <w:rFonts w:ascii="Titillium Web" w:hAnsi="Titillium Web"/>
        </w:rPr>
        <w:t>sopravvenire</w:t>
      </w:r>
      <w:r w:rsidRPr="00101FBD">
        <w:rPr>
          <w:rFonts w:ascii="Titillium Web" w:hAnsi="Titillium Web"/>
          <w:spacing w:val="-5"/>
        </w:rPr>
        <w:t xml:space="preserve"> </w:t>
      </w:r>
      <w:r w:rsidRPr="00101FBD">
        <w:rPr>
          <w:rFonts w:ascii="Titillium Web" w:hAnsi="Titillium Web"/>
        </w:rPr>
        <w:t>di:</w:t>
      </w:r>
      <w:r w:rsidR="00F84077" w:rsidRPr="00101FBD">
        <w:rPr>
          <w:rFonts w:ascii="Titillium Web" w:hAnsi="Titillium Web"/>
        </w:rPr>
        <w:t xml:space="preserve"> </w:t>
      </w:r>
    </w:p>
    <w:p w14:paraId="6D20412F" w14:textId="630B48CF" w:rsidR="00603489" w:rsidRPr="00101FBD" w:rsidRDefault="00603489" w:rsidP="00184E14">
      <w:pPr>
        <w:pStyle w:val="Paragrafoelenco"/>
        <w:numPr>
          <w:ilvl w:val="0"/>
          <w:numId w:val="10"/>
        </w:numPr>
        <w:tabs>
          <w:tab w:val="left" w:pos="1660"/>
        </w:tabs>
        <w:spacing w:beforeLines="60" w:before="144"/>
        <w:ind w:left="1560" w:right="6" w:hanging="284"/>
        <w:jc w:val="both"/>
        <w:rPr>
          <w:rFonts w:ascii="Titillium Web" w:hAnsi="Titillium Web"/>
        </w:rPr>
      </w:pPr>
      <w:r w:rsidRPr="00101FBD">
        <w:rPr>
          <w:rFonts w:ascii="Titillium Web" w:hAnsi="Titillium Web"/>
        </w:rPr>
        <w:t>disposizioni legislative nazionali e/o regionali e regolamentari;</w:t>
      </w:r>
    </w:p>
    <w:p w14:paraId="6557BFE2" w14:textId="021149F5" w:rsidR="00603489" w:rsidRPr="00101FBD" w:rsidRDefault="00603489" w:rsidP="00184E14">
      <w:pPr>
        <w:pStyle w:val="Paragrafoelenco"/>
        <w:numPr>
          <w:ilvl w:val="0"/>
          <w:numId w:val="10"/>
        </w:numPr>
        <w:tabs>
          <w:tab w:val="left" w:pos="1660"/>
        </w:tabs>
        <w:spacing w:beforeLines="60" w:before="144"/>
        <w:ind w:left="1560" w:right="6" w:hanging="284"/>
        <w:jc w:val="both"/>
        <w:rPr>
          <w:rFonts w:ascii="Titillium Web" w:hAnsi="Titillium Web"/>
        </w:rPr>
      </w:pPr>
      <w:r w:rsidRPr="00101FBD">
        <w:rPr>
          <w:rFonts w:ascii="Titillium Web" w:hAnsi="Titillium Web"/>
        </w:rPr>
        <w:t>provvedimenti di regolazione dell’Autorità;</w:t>
      </w:r>
    </w:p>
    <w:p w14:paraId="2EE844D3" w14:textId="5CFB231C" w:rsidR="00625AFC" w:rsidRPr="00101FBD" w:rsidRDefault="00603489" w:rsidP="00184E14">
      <w:pPr>
        <w:pStyle w:val="Paragrafoelenco"/>
        <w:numPr>
          <w:ilvl w:val="0"/>
          <w:numId w:val="10"/>
        </w:numPr>
        <w:tabs>
          <w:tab w:val="left" w:pos="1660"/>
        </w:tabs>
        <w:spacing w:beforeLines="60" w:before="144"/>
        <w:ind w:left="1560" w:right="6" w:hanging="284"/>
        <w:jc w:val="both"/>
        <w:rPr>
          <w:rFonts w:ascii="Titillium Web" w:hAnsi="Titillium Web"/>
        </w:rPr>
      </w:pPr>
      <w:r w:rsidRPr="00101FBD">
        <w:rPr>
          <w:rFonts w:ascii="Titillium Web" w:hAnsi="Titillium Web"/>
        </w:rPr>
        <w:t>provvedimenti di pianificazione e di programmazione, comunque denominati,</w:t>
      </w:r>
      <w:r w:rsidR="00625AFC" w:rsidRPr="00101FBD">
        <w:rPr>
          <w:rFonts w:ascii="Titillium Web" w:hAnsi="Titillium Web"/>
        </w:rPr>
        <w:t xml:space="preserve"> </w:t>
      </w:r>
      <w:r w:rsidRPr="00101FBD">
        <w:rPr>
          <w:rFonts w:ascii="Titillium Web" w:hAnsi="Titillium Web"/>
        </w:rPr>
        <w:t>approvati dagli enti competenti ai sensi di legge;</w:t>
      </w:r>
    </w:p>
    <w:p w14:paraId="0606A6BB" w14:textId="023EC56B" w:rsidR="00860854" w:rsidRPr="00101FBD" w:rsidRDefault="00603489" w:rsidP="00184E14">
      <w:pPr>
        <w:pStyle w:val="Paragrafoelenco"/>
        <w:numPr>
          <w:ilvl w:val="0"/>
          <w:numId w:val="10"/>
        </w:numPr>
        <w:tabs>
          <w:tab w:val="left" w:pos="1660"/>
        </w:tabs>
        <w:spacing w:beforeLines="60" w:before="144"/>
        <w:ind w:left="1560" w:right="6" w:hanging="284"/>
        <w:jc w:val="both"/>
        <w:rPr>
          <w:rFonts w:ascii="Titillium Web" w:hAnsi="Titillium Web"/>
        </w:rPr>
      </w:pPr>
      <w:r w:rsidRPr="00101FBD">
        <w:rPr>
          <w:rFonts w:ascii="Titillium Web" w:hAnsi="Titillium Web"/>
        </w:rPr>
        <w:t>modifiche</w:t>
      </w:r>
      <w:r w:rsidRPr="00101FBD">
        <w:rPr>
          <w:rFonts w:ascii="Titillium Web" w:hAnsi="Titillium Web"/>
          <w:spacing w:val="-13"/>
        </w:rPr>
        <w:t xml:space="preserve"> </w:t>
      </w:r>
      <w:r w:rsidRPr="00101FBD">
        <w:rPr>
          <w:rFonts w:ascii="Titillium Web" w:hAnsi="Titillium Web"/>
        </w:rPr>
        <w:t>programmate indicate</w:t>
      </w:r>
      <w:r w:rsidRPr="00101FBD">
        <w:rPr>
          <w:rFonts w:ascii="Titillium Web" w:hAnsi="Titillium Web"/>
          <w:spacing w:val="-9"/>
        </w:rPr>
        <w:t xml:space="preserve"> </w:t>
      </w:r>
      <w:r w:rsidRPr="00101FBD">
        <w:rPr>
          <w:rFonts w:ascii="Titillium Web" w:hAnsi="Titillium Web"/>
        </w:rPr>
        <w:t>nel</w:t>
      </w:r>
      <w:r w:rsidRPr="00101FBD">
        <w:rPr>
          <w:rFonts w:ascii="Titillium Web" w:hAnsi="Titillium Web"/>
          <w:spacing w:val="-8"/>
        </w:rPr>
        <w:t xml:space="preserve"> </w:t>
      </w:r>
      <w:r w:rsidRPr="00101FBD">
        <w:rPr>
          <w:rFonts w:ascii="Titillium Web" w:hAnsi="Titillium Web"/>
        </w:rPr>
        <w:t>presente</w:t>
      </w:r>
      <w:r w:rsidRPr="00101FBD">
        <w:rPr>
          <w:rFonts w:ascii="Titillium Web" w:hAnsi="Titillium Web"/>
          <w:spacing w:val="-10"/>
        </w:rPr>
        <w:t xml:space="preserve"> </w:t>
      </w:r>
      <w:r w:rsidRPr="00101FBD">
        <w:rPr>
          <w:rFonts w:ascii="Titillium Web" w:hAnsi="Titillium Web"/>
        </w:rPr>
        <w:t>Contratto</w:t>
      </w:r>
      <w:r w:rsidR="00E969EB" w:rsidRPr="00101FBD">
        <w:rPr>
          <w:rFonts w:ascii="Titillium Web" w:hAnsi="Titillium Web"/>
        </w:rPr>
        <w:t>.</w:t>
      </w:r>
    </w:p>
    <w:p w14:paraId="5E1E2B25" w14:textId="5D6691EC" w:rsidR="00860854" w:rsidRPr="00101FBD" w:rsidRDefault="00603489" w:rsidP="00184E14">
      <w:pPr>
        <w:pStyle w:val="Paragrafoelenco"/>
        <w:numPr>
          <w:ilvl w:val="0"/>
          <w:numId w:val="36"/>
        </w:numPr>
        <w:tabs>
          <w:tab w:val="left" w:pos="1231"/>
        </w:tabs>
        <w:spacing w:before="120" w:after="120"/>
        <w:ind w:right="6"/>
        <w:jc w:val="both"/>
        <w:rPr>
          <w:rFonts w:ascii="Titillium Web" w:hAnsi="Titillium Web"/>
        </w:rPr>
      </w:pPr>
      <w:r w:rsidRPr="00101FBD">
        <w:rPr>
          <w:rFonts w:ascii="Titillium Web" w:hAnsi="Titillium Web"/>
        </w:rPr>
        <w:t>Ferma restando la preventiva verifica delle condizioni di ammissibilità delle</w:t>
      </w:r>
      <w:r w:rsidRPr="00101FBD">
        <w:rPr>
          <w:rFonts w:ascii="Titillium Web" w:hAnsi="Titillium Web"/>
          <w:spacing w:val="1"/>
        </w:rPr>
        <w:t xml:space="preserve"> </w:t>
      </w:r>
      <w:r w:rsidRPr="00101FBD">
        <w:rPr>
          <w:rFonts w:ascii="Titillium Web" w:hAnsi="Titillium Web"/>
        </w:rPr>
        <w:t>modifiche in corso di esecuzione del contratto previste dalle norme di legge e</w:t>
      </w:r>
      <w:r w:rsidRPr="00101FBD">
        <w:rPr>
          <w:rFonts w:ascii="Titillium Web" w:hAnsi="Titillium Web"/>
          <w:spacing w:val="1"/>
        </w:rPr>
        <w:t xml:space="preserve"> </w:t>
      </w:r>
      <w:r w:rsidRPr="00101FBD">
        <w:rPr>
          <w:rFonts w:ascii="Titillium Web" w:hAnsi="Titillium Web"/>
        </w:rPr>
        <w:t xml:space="preserve">dai provvedimenti regolatori </w:t>
      </w:r>
      <w:r w:rsidRPr="00101FBD">
        <w:rPr>
          <w:rFonts w:ascii="Titillium Web" w:hAnsi="Titillium Web"/>
          <w:i/>
        </w:rPr>
        <w:t xml:space="preserve">ratione temporis </w:t>
      </w:r>
      <w:r w:rsidRPr="00101FBD">
        <w:rPr>
          <w:rFonts w:ascii="Titillium Web" w:hAnsi="Titillium Web"/>
        </w:rPr>
        <w:t>vigenti, è ammessa la modifica</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7"/>
        </w:rPr>
        <w:t xml:space="preserve"> </w:t>
      </w:r>
      <w:r w:rsidRPr="00101FBD">
        <w:rPr>
          <w:rFonts w:ascii="Titillium Web" w:hAnsi="Titillium Web"/>
        </w:rPr>
        <w:t>Servizio</w:t>
      </w:r>
      <w:r w:rsidRPr="00101FBD">
        <w:rPr>
          <w:rFonts w:ascii="Titillium Web" w:hAnsi="Titillium Web"/>
          <w:spacing w:val="-1"/>
        </w:rPr>
        <w:t xml:space="preserve"> </w:t>
      </w:r>
      <w:r w:rsidRPr="00101FBD">
        <w:rPr>
          <w:rFonts w:ascii="Titillium Web" w:hAnsi="Titillium Web"/>
        </w:rPr>
        <w:t>affidato</w:t>
      </w:r>
      <w:r w:rsidRPr="00101FBD">
        <w:rPr>
          <w:rFonts w:ascii="Titillium Web" w:hAnsi="Titillium Web"/>
          <w:spacing w:val="1"/>
        </w:rPr>
        <w:t xml:space="preserve"> </w:t>
      </w:r>
      <w:r w:rsidRPr="00101FBD">
        <w:rPr>
          <w:rFonts w:ascii="Titillium Web" w:hAnsi="Titillium Web"/>
        </w:rPr>
        <w:t>su</w:t>
      </w:r>
      <w:r w:rsidRPr="00101FBD">
        <w:rPr>
          <w:rFonts w:ascii="Titillium Web" w:hAnsi="Titillium Web"/>
          <w:spacing w:val="-1"/>
        </w:rPr>
        <w:t xml:space="preserve"> </w:t>
      </w:r>
      <w:r w:rsidRPr="00101FBD">
        <w:rPr>
          <w:rFonts w:ascii="Titillium Web" w:hAnsi="Titillium Web"/>
        </w:rPr>
        <w:t>impulso</w:t>
      </w:r>
      <w:r w:rsidRPr="00101FBD">
        <w:rPr>
          <w:rFonts w:ascii="Titillium Web" w:hAnsi="Titillium Web"/>
          <w:spacing w:val="-2"/>
        </w:rPr>
        <w:t xml:space="preserve"> </w:t>
      </w:r>
      <w:r w:rsidRPr="00101FBD">
        <w:rPr>
          <w:rFonts w:ascii="Titillium Web" w:hAnsi="Titillium Web"/>
        </w:rPr>
        <w:t>delle</w:t>
      </w:r>
      <w:r w:rsidRPr="00101FBD">
        <w:rPr>
          <w:rFonts w:ascii="Titillium Web" w:hAnsi="Titillium Web"/>
          <w:spacing w:val="-4"/>
        </w:rPr>
        <w:t xml:space="preserve"> </w:t>
      </w:r>
      <w:r w:rsidRPr="00101FBD">
        <w:rPr>
          <w:rFonts w:ascii="Titillium Web" w:hAnsi="Titillium Web"/>
        </w:rPr>
        <w:t>Parti</w:t>
      </w:r>
      <w:r w:rsidRPr="00101FBD">
        <w:rPr>
          <w:rFonts w:ascii="Titillium Web" w:hAnsi="Titillium Web"/>
          <w:spacing w:val="-1"/>
        </w:rPr>
        <w:t xml:space="preserve"> </w:t>
      </w:r>
      <w:r w:rsidRPr="00101FBD">
        <w:rPr>
          <w:rFonts w:ascii="Titillium Web" w:hAnsi="Titillium Web"/>
        </w:rPr>
        <w:t>o</w:t>
      </w:r>
      <w:r w:rsidRPr="00101FBD">
        <w:rPr>
          <w:rFonts w:ascii="Titillium Web" w:hAnsi="Titillium Web"/>
          <w:spacing w:val="-1"/>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una</w:t>
      </w:r>
      <w:r w:rsidRPr="00101FBD">
        <w:rPr>
          <w:rFonts w:ascii="Titillium Web" w:hAnsi="Titillium Web"/>
          <w:spacing w:val="-2"/>
        </w:rPr>
        <w:t xml:space="preserve"> </w:t>
      </w:r>
      <w:r w:rsidRPr="00101FBD">
        <w:rPr>
          <w:rFonts w:ascii="Titillium Web" w:hAnsi="Titillium Web"/>
        </w:rPr>
        <w:t>sola</w:t>
      </w:r>
      <w:r w:rsidRPr="00101FBD">
        <w:rPr>
          <w:rFonts w:ascii="Titillium Web" w:hAnsi="Titillium Web"/>
          <w:spacing w:val="-4"/>
        </w:rPr>
        <w:t xml:space="preserve"> </w:t>
      </w:r>
      <w:r w:rsidRPr="00101FBD">
        <w:rPr>
          <w:rFonts w:ascii="Titillium Web" w:hAnsi="Titillium Web"/>
        </w:rPr>
        <w:t>di</w:t>
      </w:r>
      <w:r w:rsidRPr="00101FBD">
        <w:rPr>
          <w:rFonts w:ascii="Titillium Web" w:hAnsi="Titillium Web"/>
          <w:spacing w:val="-4"/>
        </w:rPr>
        <w:t xml:space="preserve"> </w:t>
      </w:r>
      <w:r w:rsidRPr="00101FBD">
        <w:rPr>
          <w:rFonts w:ascii="Titillium Web" w:hAnsi="Titillium Web"/>
        </w:rPr>
        <w:t>esse.</w:t>
      </w:r>
    </w:p>
    <w:p w14:paraId="5E5DF493" w14:textId="24EC2691" w:rsidR="00860854" w:rsidRPr="00101FBD" w:rsidRDefault="00DC05C9" w:rsidP="00184E14">
      <w:pPr>
        <w:pStyle w:val="Paragrafoelenco"/>
        <w:numPr>
          <w:ilvl w:val="0"/>
          <w:numId w:val="36"/>
        </w:numPr>
        <w:tabs>
          <w:tab w:val="left" w:pos="1231"/>
        </w:tabs>
        <w:spacing w:before="120" w:after="120"/>
        <w:ind w:right="6"/>
        <w:jc w:val="both"/>
        <w:rPr>
          <w:rFonts w:ascii="Titillium Web" w:hAnsi="Titillium Web"/>
        </w:rPr>
      </w:pPr>
      <w:r w:rsidRPr="00101FBD">
        <w:rPr>
          <w:rFonts w:ascii="Titillium Web" w:hAnsi="Titillium Web"/>
        </w:rPr>
        <w:t>A</w:t>
      </w:r>
      <w:r w:rsidR="00603489" w:rsidRPr="00101FBD">
        <w:rPr>
          <w:rFonts w:ascii="Titillium Web" w:hAnsi="Titillium Web"/>
        </w:rPr>
        <w:t>l</w:t>
      </w:r>
      <w:r w:rsidR="00603489" w:rsidRPr="00101FBD">
        <w:rPr>
          <w:rFonts w:ascii="Titillium Web" w:hAnsi="Titillium Web"/>
          <w:spacing w:val="1"/>
        </w:rPr>
        <w:t xml:space="preserve"> </w:t>
      </w:r>
      <w:r w:rsidR="00603489" w:rsidRPr="00101FBD">
        <w:rPr>
          <w:rFonts w:ascii="Titillium Web" w:hAnsi="Titillium Web"/>
        </w:rPr>
        <w:t>verificarsi</w:t>
      </w:r>
      <w:r w:rsidR="00603489" w:rsidRPr="00101FBD">
        <w:rPr>
          <w:rFonts w:ascii="Titillium Web" w:hAnsi="Titillium Web"/>
          <w:spacing w:val="-4"/>
        </w:rPr>
        <w:t xml:space="preserve"> </w:t>
      </w:r>
      <w:r w:rsidR="00873D06" w:rsidRPr="00101FBD">
        <w:rPr>
          <w:rFonts w:ascii="Titillium Web" w:hAnsi="Titillium Web"/>
          <w:spacing w:val="-4"/>
        </w:rPr>
        <w:t xml:space="preserve">di una </w:t>
      </w:r>
      <w:r w:rsidR="00603489" w:rsidRPr="00101FBD">
        <w:rPr>
          <w:rFonts w:ascii="Titillium Web" w:hAnsi="Titillium Web"/>
        </w:rPr>
        <w:t>delle</w:t>
      </w:r>
      <w:r w:rsidR="00603489" w:rsidRPr="00101FBD">
        <w:rPr>
          <w:rFonts w:ascii="Titillium Web" w:hAnsi="Titillium Web"/>
          <w:spacing w:val="-4"/>
        </w:rPr>
        <w:t xml:space="preserve"> </w:t>
      </w:r>
      <w:r w:rsidR="00603489" w:rsidRPr="00101FBD">
        <w:rPr>
          <w:rFonts w:ascii="Titillium Web" w:hAnsi="Titillium Web"/>
        </w:rPr>
        <w:t>condizioni</w:t>
      </w:r>
      <w:r w:rsidR="00603489" w:rsidRPr="00101FBD">
        <w:rPr>
          <w:rFonts w:ascii="Titillium Web" w:hAnsi="Titillium Web"/>
          <w:spacing w:val="-4"/>
        </w:rPr>
        <w:t xml:space="preserve"> </w:t>
      </w:r>
      <w:r w:rsidR="00873D06" w:rsidRPr="00101FBD">
        <w:rPr>
          <w:rFonts w:ascii="Titillium Web" w:hAnsi="Titillium Web"/>
        </w:rPr>
        <w:t xml:space="preserve">previste </w:t>
      </w:r>
      <w:r w:rsidR="003D7D14" w:rsidRPr="00101FBD">
        <w:rPr>
          <w:rFonts w:ascii="Titillium Web" w:hAnsi="Titillium Web"/>
        </w:rPr>
        <w:t>nell’</w:t>
      </w:r>
      <w:r w:rsidR="00E236B3" w:rsidRPr="00101FBD">
        <w:rPr>
          <w:rFonts w:ascii="Titillium Web" w:hAnsi="Titillium Web"/>
        </w:rPr>
        <w:t>a</w:t>
      </w:r>
      <w:r w:rsidR="003D7D14" w:rsidRPr="00101FBD">
        <w:rPr>
          <w:rFonts w:ascii="Titillium Web" w:hAnsi="Titillium Web"/>
        </w:rPr>
        <w:t>rt. 26.1</w:t>
      </w:r>
      <w:r w:rsidR="0043625F" w:rsidRPr="00101FBD">
        <w:rPr>
          <w:rFonts w:ascii="Titillium Web" w:hAnsi="Titillium Web"/>
        </w:rPr>
        <w:t xml:space="preserve">, </w:t>
      </w:r>
      <w:r w:rsidR="00983559" w:rsidRPr="00101FBD">
        <w:rPr>
          <w:rFonts w:ascii="Titillium Web" w:hAnsi="Titillium Web"/>
        </w:rPr>
        <w:t>la Parte interessata</w:t>
      </w:r>
      <w:r w:rsidR="0055594C" w:rsidRPr="00101FBD">
        <w:rPr>
          <w:rFonts w:ascii="Titillium Web" w:hAnsi="Titillium Web"/>
        </w:rPr>
        <w:t xml:space="preserve"> </w:t>
      </w:r>
      <w:r w:rsidR="003D7D14" w:rsidRPr="00101FBD">
        <w:rPr>
          <w:rFonts w:ascii="Titillium Web" w:hAnsi="Titillium Web"/>
        </w:rPr>
        <w:t>sottopone</w:t>
      </w:r>
      <w:r w:rsidR="0055594C" w:rsidRPr="00101FBD">
        <w:rPr>
          <w:rFonts w:ascii="Titillium Web" w:hAnsi="Titillium Web"/>
        </w:rPr>
        <w:t xml:space="preserve"> all’altra </w:t>
      </w:r>
      <w:r w:rsidR="003D7D14" w:rsidRPr="00101FBD">
        <w:rPr>
          <w:rFonts w:ascii="Titillium Web" w:hAnsi="Titillium Web"/>
        </w:rPr>
        <w:t>la</w:t>
      </w:r>
      <w:r w:rsidR="00C8039E" w:rsidRPr="00101FBD">
        <w:rPr>
          <w:rFonts w:ascii="Titillium Web" w:hAnsi="Titillium Web"/>
        </w:rPr>
        <w:t xml:space="preserve"> proposta di modifica delle modalità di esecuzione del </w:t>
      </w:r>
      <w:r w:rsidR="001E22E4" w:rsidRPr="00101FBD">
        <w:rPr>
          <w:rFonts w:ascii="Titillium Web" w:hAnsi="Titillium Web"/>
        </w:rPr>
        <w:t>S</w:t>
      </w:r>
      <w:r w:rsidR="00C6048A" w:rsidRPr="00101FBD">
        <w:rPr>
          <w:rFonts w:ascii="Titillium Web" w:hAnsi="Titillium Web"/>
        </w:rPr>
        <w:t>ervizio</w:t>
      </w:r>
      <w:r w:rsidR="00C8039E" w:rsidRPr="00101FBD">
        <w:rPr>
          <w:rFonts w:ascii="Titillium Web" w:hAnsi="Titillium Web"/>
        </w:rPr>
        <w:t xml:space="preserve"> e d</w:t>
      </w:r>
      <w:r w:rsidR="00823B06" w:rsidRPr="00101FBD">
        <w:rPr>
          <w:rFonts w:ascii="Titillium Web" w:hAnsi="Titillium Web"/>
        </w:rPr>
        <w:t xml:space="preserve">ei </w:t>
      </w:r>
      <w:r w:rsidR="001E22E4" w:rsidRPr="00101FBD">
        <w:rPr>
          <w:rFonts w:ascii="Titillium Web" w:hAnsi="Titillium Web"/>
        </w:rPr>
        <w:t xml:space="preserve">relativi </w:t>
      </w:r>
      <w:r w:rsidR="00823B06" w:rsidRPr="00101FBD">
        <w:rPr>
          <w:rFonts w:ascii="Titillium Web" w:hAnsi="Titillium Web"/>
        </w:rPr>
        <w:t>corrispettivi</w:t>
      </w:r>
      <w:r w:rsidR="0055516E" w:rsidRPr="00101FBD">
        <w:rPr>
          <w:rFonts w:ascii="Titillium Web" w:hAnsi="Titillium Web"/>
        </w:rPr>
        <w:t>.</w:t>
      </w:r>
      <w:r w:rsidR="00983559" w:rsidRPr="00101FBD">
        <w:rPr>
          <w:rFonts w:ascii="Titillium Web" w:hAnsi="Titillium Web"/>
        </w:rPr>
        <w:t xml:space="preserve"> </w:t>
      </w:r>
      <w:r w:rsidR="00380CC6" w:rsidRPr="00101FBD">
        <w:rPr>
          <w:rFonts w:ascii="Titillium Web" w:hAnsi="Titillium Web"/>
        </w:rPr>
        <w:t xml:space="preserve">L’altra Parte </w:t>
      </w:r>
      <w:r w:rsidR="001E22E4" w:rsidRPr="00101FBD">
        <w:rPr>
          <w:rFonts w:ascii="Titillium Web" w:hAnsi="Titillium Web"/>
        </w:rPr>
        <w:t>comunica l’accettazione del</w:t>
      </w:r>
      <w:r w:rsidR="0098492C" w:rsidRPr="00101FBD">
        <w:rPr>
          <w:rFonts w:ascii="Titillium Web" w:hAnsi="Titillium Web"/>
        </w:rPr>
        <w:t xml:space="preserve">la proposta o </w:t>
      </w:r>
      <w:r w:rsidR="001E22E4" w:rsidRPr="00101FBD">
        <w:rPr>
          <w:rFonts w:ascii="Titillium Web" w:hAnsi="Titillium Web"/>
        </w:rPr>
        <w:t>presenta</w:t>
      </w:r>
      <w:r w:rsidR="0098492C" w:rsidRPr="00101FBD">
        <w:rPr>
          <w:rFonts w:ascii="Titillium Web" w:hAnsi="Titillium Web"/>
        </w:rPr>
        <w:t xml:space="preserve"> le sue richieste di </w:t>
      </w:r>
      <w:r w:rsidR="00847048" w:rsidRPr="00101FBD">
        <w:rPr>
          <w:rFonts w:ascii="Titillium Web" w:hAnsi="Titillium Web"/>
        </w:rPr>
        <w:t>modifica</w:t>
      </w:r>
      <w:r w:rsidR="00A60550" w:rsidRPr="00101FBD">
        <w:rPr>
          <w:rFonts w:ascii="Titillium Web" w:hAnsi="Titillium Web"/>
        </w:rPr>
        <w:t xml:space="preserve"> </w:t>
      </w:r>
      <w:r w:rsidR="002A41A5" w:rsidRPr="00101FBD">
        <w:rPr>
          <w:rFonts w:ascii="Titillium Web" w:hAnsi="Titillium Web"/>
        </w:rPr>
        <w:t>entro</w:t>
      </w:r>
      <w:r w:rsidR="00A60550" w:rsidRPr="00101FBD">
        <w:rPr>
          <w:rFonts w:ascii="Titillium Web" w:hAnsi="Titillium Web"/>
        </w:rPr>
        <w:t xml:space="preserve"> 30 </w:t>
      </w:r>
      <w:r w:rsidR="00E236B3" w:rsidRPr="00101FBD">
        <w:rPr>
          <w:rFonts w:ascii="Titillium Web" w:hAnsi="Titillium Web"/>
        </w:rPr>
        <w:t xml:space="preserve">(trenta) </w:t>
      </w:r>
      <w:r w:rsidR="00A60550" w:rsidRPr="00101FBD">
        <w:rPr>
          <w:rFonts w:ascii="Titillium Web" w:hAnsi="Titillium Web"/>
        </w:rPr>
        <w:t>giorni</w:t>
      </w:r>
      <w:r w:rsidR="002A41A5" w:rsidRPr="00101FBD">
        <w:rPr>
          <w:rFonts w:ascii="Titillium Web" w:hAnsi="Titillium Web"/>
        </w:rPr>
        <w:t xml:space="preserve">, </w:t>
      </w:r>
      <w:r w:rsidR="00847048" w:rsidRPr="00101FBD">
        <w:rPr>
          <w:rFonts w:ascii="Titillium Web" w:hAnsi="Titillium Web"/>
        </w:rPr>
        <w:t>rispetto alle quali la Parte pr</w:t>
      </w:r>
      <w:r w:rsidR="00FF1750" w:rsidRPr="00101FBD">
        <w:rPr>
          <w:rFonts w:ascii="Titillium Web" w:hAnsi="Titillium Web"/>
        </w:rPr>
        <w:t>o</w:t>
      </w:r>
      <w:r w:rsidR="00847048" w:rsidRPr="00101FBD">
        <w:rPr>
          <w:rFonts w:ascii="Titillium Web" w:hAnsi="Titillium Web"/>
        </w:rPr>
        <w:t xml:space="preserve">ponente </w:t>
      </w:r>
      <w:r w:rsidR="004D2140" w:rsidRPr="00101FBD">
        <w:rPr>
          <w:rFonts w:ascii="Titillium Web" w:hAnsi="Titillium Web"/>
        </w:rPr>
        <w:t>risponde nei successivi 20</w:t>
      </w:r>
      <w:r w:rsidR="00E236B3" w:rsidRPr="00101FBD">
        <w:rPr>
          <w:rFonts w:ascii="Titillium Web" w:hAnsi="Titillium Web"/>
        </w:rPr>
        <w:t xml:space="preserve"> (venti)</w:t>
      </w:r>
      <w:r w:rsidR="004D2140" w:rsidRPr="00101FBD">
        <w:rPr>
          <w:rFonts w:ascii="Titillium Web" w:hAnsi="Titillium Web"/>
        </w:rPr>
        <w:t xml:space="preserve"> giorni. </w:t>
      </w:r>
      <w:r w:rsidR="00545C26" w:rsidRPr="00101FBD">
        <w:rPr>
          <w:rFonts w:ascii="Titillium Web" w:hAnsi="Titillium Web"/>
        </w:rPr>
        <w:t xml:space="preserve">In ogni caso, le Parti si impegnano a raggiungere un accordo </w:t>
      </w:r>
      <w:r w:rsidR="00FC6901" w:rsidRPr="00101FBD">
        <w:rPr>
          <w:rFonts w:ascii="Titillium Web" w:hAnsi="Titillium Web"/>
        </w:rPr>
        <w:t>entro il termine massimo di sei mesi</w:t>
      </w:r>
      <w:r w:rsidR="008E0B84" w:rsidRPr="00101FBD">
        <w:rPr>
          <w:rFonts w:ascii="Titillium Web" w:hAnsi="Titillium Web"/>
        </w:rPr>
        <w:t xml:space="preserve"> dalla richiesta iniziale</w:t>
      </w:r>
      <w:r w:rsidR="00D62F39" w:rsidRPr="00101FBD">
        <w:rPr>
          <w:rFonts w:ascii="Titillium Web" w:hAnsi="Titillium Web"/>
        </w:rPr>
        <w:t>, incontran</w:t>
      </w:r>
      <w:r w:rsidR="00D26663" w:rsidRPr="00101FBD">
        <w:rPr>
          <w:rFonts w:ascii="Titillium Web" w:hAnsi="Titillium Web"/>
        </w:rPr>
        <w:t>dosi per risolvere eventuali divergenze</w:t>
      </w:r>
      <w:r w:rsidR="00FC6901" w:rsidRPr="00101FBD">
        <w:rPr>
          <w:rFonts w:ascii="Titillium Web" w:hAnsi="Titillium Web"/>
        </w:rPr>
        <w:t>.</w:t>
      </w:r>
    </w:p>
    <w:p w14:paraId="37B5ECEE" w14:textId="77777777" w:rsidR="00170DAF" w:rsidRDefault="00BD3D34" w:rsidP="00184E14">
      <w:pPr>
        <w:pStyle w:val="Paragrafoelenco"/>
        <w:numPr>
          <w:ilvl w:val="0"/>
          <w:numId w:val="36"/>
        </w:numPr>
        <w:tabs>
          <w:tab w:val="left" w:pos="1231"/>
        </w:tabs>
        <w:ind w:right="6"/>
        <w:jc w:val="both"/>
        <w:rPr>
          <w:rFonts w:ascii="Titillium Web" w:hAnsi="Titillium Web"/>
        </w:rPr>
      </w:pPr>
      <w:r w:rsidRPr="00101FBD">
        <w:rPr>
          <w:rFonts w:ascii="Titillium Web" w:hAnsi="Titillium Web"/>
        </w:rPr>
        <w:t xml:space="preserve">In </w:t>
      </w:r>
      <w:r w:rsidR="00F8539A" w:rsidRPr="00101FBD">
        <w:rPr>
          <w:rFonts w:ascii="Titillium Web" w:hAnsi="Titillium Web"/>
        </w:rPr>
        <w:t>caso di trasferimento di azienda</w:t>
      </w:r>
      <w:r w:rsidR="00892D10" w:rsidRPr="00101FBD">
        <w:rPr>
          <w:rFonts w:ascii="Titillium Web" w:hAnsi="Titillium Web"/>
        </w:rPr>
        <w:t>, trasformazioni, fusioni, scissioni o altre operazioni che compo</w:t>
      </w:r>
      <w:r w:rsidR="00CE4FAF" w:rsidRPr="00101FBD">
        <w:rPr>
          <w:rFonts w:ascii="Titillium Web" w:hAnsi="Titillium Web"/>
        </w:rPr>
        <w:t xml:space="preserve">rtano il trasferimento </w:t>
      </w:r>
      <w:r w:rsidR="00D715F3" w:rsidRPr="00101FBD">
        <w:rPr>
          <w:rFonts w:ascii="Titillium Web" w:hAnsi="Titillium Web"/>
        </w:rPr>
        <w:t>d’azienda o del</w:t>
      </w:r>
      <w:r w:rsidR="00CE4FAF" w:rsidRPr="00101FBD">
        <w:rPr>
          <w:rFonts w:ascii="Titillium Web" w:hAnsi="Titillium Web"/>
        </w:rPr>
        <w:t xml:space="preserve"> ramo d’azienda del Gestore </w:t>
      </w:r>
      <w:r w:rsidR="00D26663" w:rsidRPr="00101FBD">
        <w:rPr>
          <w:rFonts w:ascii="Titillium Web" w:hAnsi="Titillium Web"/>
        </w:rPr>
        <w:t>preposta a</w:t>
      </w:r>
      <w:r w:rsidR="00CE4FAF" w:rsidRPr="00101FBD">
        <w:rPr>
          <w:rFonts w:ascii="Titillium Web" w:hAnsi="Titillium Web"/>
        </w:rPr>
        <w:t>ll’esecuzione del Contratto</w:t>
      </w:r>
      <w:r w:rsidR="00D715F3" w:rsidRPr="00101FBD">
        <w:rPr>
          <w:rFonts w:ascii="Titillium Web" w:hAnsi="Titillium Web"/>
        </w:rPr>
        <w:t xml:space="preserve">, </w:t>
      </w:r>
      <w:r w:rsidR="00B328AC" w:rsidRPr="00101FBD">
        <w:rPr>
          <w:rFonts w:ascii="Titillium Web" w:hAnsi="Titillium Web"/>
        </w:rPr>
        <w:t xml:space="preserve">l’acquirente o il cessionario dell’azienda o ramo d’azienda o comunque </w:t>
      </w:r>
      <w:r w:rsidR="00D715F3" w:rsidRPr="00101FBD">
        <w:rPr>
          <w:rFonts w:ascii="Titillium Web" w:hAnsi="Titillium Web"/>
        </w:rPr>
        <w:t>la societ</w:t>
      </w:r>
      <w:r w:rsidR="00B328AC" w:rsidRPr="00101FBD">
        <w:rPr>
          <w:rFonts w:ascii="Titillium Web" w:hAnsi="Titillium Web"/>
        </w:rPr>
        <w:t>à risultante dall’operazione societaria</w:t>
      </w:r>
      <w:r w:rsidR="00B262B7" w:rsidRPr="00101FBD">
        <w:rPr>
          <w:rFonts w:ascii="Titillium Web" w:hAnsi="Titillium Web"/>
        </w:rPr>
        <w:t xml:space="preserve"> subentra automaticamente nella titolarità del presente Contratto</w:t>
      </w:r>
      <w:r w:rsidR="00390F81" w:rsidRPr="00101FBD">
        <w:rPr>
          <w:rFonts w:ascii="Titillium Web" w:hAnsi="Titillium Web"/>
        </w:rPr>
        <w:t xml:space="preserve">, a condizione che abbia i requisiti previsti </w:t>
      </w:r>
      <w:r w:rsidR="00BA1B91" w:rsidRPr="00101FBD">
        <w:rPr>
          <w:rFonts w:ascii="Titillium Web" w:hAnsi="Titillium Web"/>
        </w:rPr>
        <w:t>inizialmente</w:t>
      </w:r>
      <w:r w:rsidR="00390F81" w:rsidRPr="00101FBD">
        <w:rPr>
          <w:rFonts w:ascii="Titillium Web" w:hAnsi="Titillium Web"/>
        </w:rPr>
        <w:t xml:space="preserve"> per la stipula del Contratto.</w:t>
      </w:r>
    </w:p>
    <w:p w14:paraId="4BC5292F" w14:textId="77777777" w:rsidR="00170DAF" w:rsidRDefault="00170DAF" w:rsidP="00170DAF">
      <w:pPr>
        <w:tabs>
          <w:tab w:val="left" w:pos="1231"/>
        </w:tabs>
        <w:ind w:right="6"/>
        <w:jc w:val="both"/>
        <w:rPr>
          <w:rFonts w:ascii="Titillium Web" w:hAnsi="Titillium Web"/>
          <w:b/>
          <w:bCs/>
        </w:rPr>
      </w:pPr>
    </w:p>
    <w:p w14:paraId="750748AE" w14:textId="5DCAE522" w:rsidR="00860854" w:rsidRPr="00170DAF" w:rsidRDefault="00332BF4" w:rsidP="00170DAF">
      <w:pPr>
        <w:tabs>
          <w:tab w:val="left" w:pos="1231"/>
        </w:tabs>
        <w:ind w:right="6"/>
        <w:jc w:val="both"/>
        <w:rPr>
          <w:rFonts w:ascii="Titillium Web" w:hAnsi="Titillium Web"/>
        </w:rPr>
      </w:pPr>
      <w:r w:rsidRPr="00170DAF">
        <w:rPr>
          <w:rFonts w:ascii="Titillium Web" w:hAnsi="Titillium Web"/>
          <w:b/>
          <w:bCs/>
        </w:rPr>
        <w:t xml:space="preserve">Art. 27 </w:t>
      </w:r>
      <w:r w:rsidR="00830A8A" w:rsidRPr="00170DAF">
        <w:rPr>
          <w:rFonts w:ascii="Titillium Web" w:hAnsi="Titillium Web"/>
          <w:b/>
          <w:bCs/>
        </w:rPr>
        <w:t>–</w:t>
      </w:r>
      <w:r w:rsidRPr="00170DAF">
        <w:rPr>
          <w:rFonts w:ascii="Titillium Web" w:hAnsi="Titillium Web"/>
          <w:b/>
          <w:bCs/>
        </w:rPr>
        <w:t xml:space="preserve"> </w:t>
      </w:r>
      <w:r w:rsidR="00830A8A" w:rsidRPr="00170DAF">
        <w:rPr>
          <w:rFonts w:ascii="Titillium Web" w:hAnsi="Titillium Web"/>
          <w:b/>
          <w:bCs/>
        </w:rPr>
        <w:t>Controversie</w:t>
      </w:r>
    </w:p>
    <w:p w14:paraId="3015AE45" w14:textId="5AA02DC0" w:rsidR="00860854" w:rsidRPr="00101FBD" w:rsidRDefault="003A461E" w:rsidP="00184E14">
      <w:pPr>
        <w:pStyle w:val="Paragrafoelenco"/>
        <w:numPr>
          <w:ilvl w:val="0"/>
          <w:numId w:val="37"/>
        </w:numPr>
        <w:tabs>
          <w:tab w:val="left" w:pos="1231"/>
        </w:tabs>
        <w:spacing w:after="120"/>
        <w:ind w:right="6"/>
        <w:jc w:val="both"/>
        <w:rPr>
          <w:rFonts w:ascii="Titillium Web" w:hAnsi="Titillium Web"/>
        </w:rPr>
      </w:pPr>
      <w:r w:rsidRPr="00101FBD">
        <w:rPr>
          <w:rFonts w:ascii="Titillium Web" w:hAnsi="Titillium Web"/>
        </w:rPr>
        <w:t xml:space="preserve">Per ogni controversia relativa all’interpretazione, validità ed efficacia, esecuzione e risoluzione del Contratto sarà competente, in via esclusiva, il Foro di </w:t>
      </w:r>
      <w:r w:rsidR="006E363F" w:rsidRPr="00101FBD">
        <w:rPr>
          <w:rFonts w:ascii="Titillium Web" w:hAnsi="Titillium Web"/>
        </w:rPr>
        <w:t>Pavia</w:t>
      </w:r>
      <w:r w:rsidR="00292504" w:rsidRPr="00101FBD">
        <w:rPr>
          <w:rFonts w:ascii="Titillium Web" w:hAnsi="Titillium Web"/>
        </w:rPr>
        <w:t>.</w:t>
      </w:r>
    </w:p>
    <w:p w14:paraId="749E359C" w14:textId="72AE9EF9" w:rsidR="00332BF4" w:rsidRPr="00101FBD" w:rsidRDefault="00916B7D" w:rsidP="00184E14">
      <w:pPr>
        <w:pStyle w:val="Paragrafoelenco"/>
        <w:numPr>
          <w:ilvl w:val="0"/>
          <w:numId w:val="37"/>
        </w:numPr>
        <w:tabs>
          <w:tab w:val="left" w:pos="1231"/>
        </w:tabs>
        <w:ind w:right="6"/>
        <w:jc w:val="both"/>
        <w:rPr>
          <w:rFonts w:ascii="Titillium Web" w:hAnsi="Titillium Web"/>
        </w:rPr>
      </w:pPr>
      <w:r w:rsidRPr="00101FBD">
        <w:rPr>
          <w:rFonts w:ascii="Titillium Web" w:hAnsi="Titillium Web"/>
        </w:rPr>
        <w:t>Tale disposizione non si applica nei confronti degli Utenti del Servizio che rivestano la qualifica di Consumatore, ai sensi del D.</w:t>
      </w:r>
      <w:r w:rsidR="00D1264D" w:rsidRPr="00101FBD">
        <w:rPr>
          <w:rFonts w:ascii="Titillium Web" w:hAnsi="Titillium Web"/>
        </w:rPr>
        <w:t xml:space="preserve"> </w:t>
      </w:r>
      <w:r w:rsidRPr="00101FBD">
        <w:rPr>
          <w:rFonts w:ascii="Titillium Web" w:hAnsi="Titillium Web"/>
        </w:rPr>
        <w:t>Lgs. 206/2005, rispetto al quale il Foro competente è quello del luogo di residenza e/o di domicilio dell’Utente medesimo.</w:t>
      </w:r>
    </w:p>
    <w:p w14:paraId="26D5E605" w14:textId="77777777" w:rsidR="00860854" w:rsidRPr="00101FBD" w:rsidRDefault="00860854" w:rsidP="00170DAF">
      <w:pPr>
        <w:tabs>
          <w:tab w:val="left" w:pos="1231"/>
        </w:tabs>
        <w:ind w:right="6"/>
        <w:jc w:val="both"/>
        <w:rPr>
          <w:rFonts w:ascii="Titillium Web" w:hAnsi="Titillium Web"/>
        </w:rPr>
      </w:pPr>
    </w:p>
    <w:p w14:paraId="2DFE4724" w14:textId="6B73E7CE" w:rsidR="008A0C33" w:rsidRPr="00101FBD" w:rsidRDefault="00887F9A" w:rsidP="00887F9A">
      <w:pPr>
        <w:pStyle w:val="Titolo2"/>
        <w:spacing w:before="0" w:after="0"/>
        <w:ind w:right="6"/>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 28</w:t>
      </w:r>
      <w:r w:rsidR="008A0C33" w:rsidRPr="00101FBD">
        <w:rPr>
          <w:rFonts w:ascii="Titillium Web" w:hAnsi="Titillium Web" w:cs="Times New Roman"/>
          <w:b/>
          <w:bCs/>
          <w:color w:val="auto"/>
          <w:sz w:val="22"/>
          <w:szCs w:val="22"/>
        </w:rPr>
        <w:t>– Applicazione delle norme del Codice civile</w:t>
      </w:r>
    </w:p>
    <w:p w14:paraId="79398012" w14:textId="5529BF83" w:rsidR="008A0C33" w:rsidRPr="00101FBD" w:rsidRDefault="008A0C33" w:rsidP="00170DAF">
      <w:pPr>
        <w:tabs>
          <w:tab w:val="left" w:pos="1231"/>
        </w:tabs>
        <w:ind w:right="6"/>
        <w:jc w:val="both"/>
        <w:rPr>
          <w:rFonts w:ascii="Titillium Web" w:hAnsi="Titillium Web"/>
          <w:vanish/>
        </w:rPr>
      </w:pPr>
      <w:r w:rsidRPr="00101FBD">
        <w:rPr>
          <w:rFonts w:ascii="Titillium Web" w:hAnsi="Titillium Web"/>
        </w:rPr>
        <w:t xml:space="preserve">Per ogni </w:t>
      </w:r>
      <w:r w:rsidR="00812E7E" w:rsidRPr="00101FBD">
        <w:rPr>
          <w:rFonts w:ascii="Titillium Web" w:hAnsi="Titillium Web"/>
        </w:rPr>
        <w:t>aspetto non espressamente disciplinato dal presente contratto si rinvia all’applicazione delle norme del Codice civile nonché alla normativa vigente in materia.</w:t>
      </w:r>
    </w:p>
    <w:p w14:paraId="382B4535" w14:textId="77777777" w:rsidR="00887F9A" w:rsidRDefault="00887F9A" w:rsidP="00887F9A">
      <w:pPr>
        <w:pStyle w:val="Titolo2"/>
        <w:spacing w:before="0" w:after="0"/>
        <w:ind w:right="6"/>
        <w:rPr>
          <w:rFonts w:ascii="Titillium Web" w:hAnsi="Titillium Web" w:cs="Times New Roman"/>
          <w:b/>
          <w:bCs/>
          <w:color w:val="auto"/>
          <w:sz w:val="22"/>
          <w:szCs w:val="22"/>
        </w:rPr>
      </w:pPr>
    </w:p>
    <w:p w14:paraId="7E654D12" w14:textId="77777777" w:rsidR="0033172B" w:rsidRPr="0033172B" w:rsidRDefault="0033172B" w:rsidP="0033172B"/>
    <w:p w14:paraId="4C379108" w14:textId="68DE6DE8" w:rsidR="0043625F" w:rsidRPr="00101FBD" w:rsidRDefault="0043625F" w:rsidP="00887F9A">
      <w:pPr>
        <w:pStyle w:val="Titolo2"/>
        <w:spacing w:before="0" w:after="0"/>
        <w:ind w:right="6"/>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 2</w:t>
      </w:r>
      <w:r w:rsidR="00812E7E" w:rsidRPr="00101FBD">
        <w:rPr>
          <w:rFonts w:ascii="Titillium Web" w:hAnsi="Titillium Web" w:cs="Times New Roman"/>
          <w:b/>
          <w:bCs/>
          <w:color w:val="auto"/>
          <w:sz w:val="22"/>
          <w:szCs w:val="22"/>
        </w:rPr>
        <w:t>9</w:t>
      </w:r>
      <w:r w:rsidRPr="00101FBD">
        <w:rPr>
          <w:rFonts w:ascii="Titillium Web" w:hAnsi="Titillium Web" w:cs="Times New Roman"/>
          <w:b/>
          <w:bCs/>
          <w:color w:val="auto"/>
          <w:sz w:val="22"/>
          <w:szCs w:val="22"/>
        </w:rPr>
        <w:t xml:space="preserve"> </w:t>
      </w:r>
      <w:r w:rsidR="007E1D3D" w:rsidRPr="00101FBD">
        <w:rPr>
          <w:rFonts w:ascii="Titillium Web" w:hAnsi="Titillium Web" w:cs="Times New Roman"/>
          <w:b/>
          <w:bCs/>
          <w:color w:val="auto"/>
          <w:sz w:val="22"/>
          <w:szCs w:val="22"/>
        </w:rPr>
        <w:t>–</w:t>
      </w:r>
      <w:r w:rsidRPr="00101FBD">
        <w:rPr>
          <w:rFonts w:ascii="Titillium Web" w:hAnsi="Titillium Web" w:cs="Times New Roman"/>
          <w:b/>
          <w:bCs/>
          <w:color w:val="auto"/>
          <w:sz w:val="22"/>
          <w:szCs w:val="22"/>
        </w:rPr>
        <w:t xml:space="preserve"> </w:t>
      </w:r>
      <w:r w:rsidR="007E1D3D" w:rsidRPr="00101FBD">
        <w:rPr>
          <w:rFonts w:ascii="Titillium Web" w:hAnsi="Titillium Web" w:cs="Times New Roman"/>
          <w:b/>
          <w:bCs/>
          <w:color w:val="auto"/>
          <w:sz w:val="22"/>
          <w:szCs w:val="22"/>
        </w:rPr>
        <w:t>Trattamento e protezione dei dati</w:t>
      </w:r>
    </w:p>
    <w:p w14:paraId="78C4F59A" w14:textId="205DD4C0" w:rsidR="00860854" w:rsidRPr="00101FBD" w:rsidRDefault="00B14430" w:rsidP="00184E14">
      <w:pPr>
        <w:pStyle w:val="Paragrafoelenco"/>
        <w:numPr>
          <w:ilvl w:val="0"/>
          <w:numId w:val="38"/>
        </w:numPr>
        <w:tabs>
          <w:tab w:val="left" w:pos="1231"/>
        </w:tabs>
        <w:ind w:right="6"/>
        <w:jc w:val="both"/>
        <w:rPr>
          <w:rFonts w:ascii="Titillium Web" w:hAnsi="Titillium Web"/>
        </w:rPr>
      </w:pPr>
      <w:r w:rsidRPr="00101FBD">
        <w:rPr>
          <w:rFonts w:ascii="Titillium Web" w:hAnsi="Titillium Web"/>
        </w:rPr>
        <w:t>Il Gestore si impegna a mantenere riservati informazioni, dati, documenti e notizie di cui il proprio personale venga a conoscenza nell’esecuzione del Contratto.</w:t>
      </w:r>
    </w:p>
    <w:p w14:paraId="6C91327F" w14:textId="08135C10" w:rsidR="00860854" w:rsidRPr="00101FBD" w:rsidRDefault="00B14430" w:rsidP="00184E14">
      <w:pPr>
        <w:pStyle w:val="Paragrafoelenco"/>
        <w:numPr>
          <w:ilvl w:val="0"/>
          <w:numId w:val="38"/>
        </w:numPr>
        <w:tabs>
          <w:tab w:val="left" w:pos="1231"/>
        </w:tabs>
        <w:ind w:right="6"/>
        <w:jc w:val="both"/>
        <w:rPr>
          <w:rFonts w:ascii="Titillium Web" w:hAnsi="Titillium Web"/>
        </w:rPr>
      </w:pPr>
      <w:r w:rsidRPr="00101FBD">
        <w:rPr>
          <w:rFonts w:ascii="Titillium Web" w:hAnsi="Titillium Web"/>
        </w:rPr>
        <w:t xml:space="preserve">Il Gestore si impegna, altresì, in qualità di Responsabile del trattamento dei dati personali, a rispettare quanto previsto dal D.Lgs. n. 196/2003, dal D.M. 20 aprile 2017 e dal </w:t>
      </w:r>
      <w:r w:rsidRPr="00101FBD">
        <w:rPr>
          <w:rFonts w:ascii="Titillium Web" w:hAnsi="Titillium Web"/>
        </w:rPr>
        <w:lastRenderedPageBreak/>
        <w:t>Regolamento Generale sulla Protezione dei Dati (</w:t>
      </w:r>
      <w:r w:rsidR="00D1264D" w:rsidRPr="00101FBD">
        <w:rPr>
          <w:rFonts w:ascii="Titillium Web" w:hAnsi="Titillium Web"/>
        </w:rPr>
        <w:t>R</w:t>
      </w:r>
      <w:r w:rsidRPr="00101FBD">
        <w:rPr>
          <w:rFonts w:ascii="Titillium Web" w:hAnsi="Titillium Web"/>
        </w:rPr>
        <w:t xml:space="preserve">egolamento UE n. 2016/679). </w:t>
      </w:r>
    </w:p>
    <w:p w14:paraId="387A9C4E" w14:textId="2933CAC7" w:rsidR="00860854" w:rsidRPr="00101FBD" w:rsidRDefault="00B14430" w:rsidP="00184E14">
      <w:pPr>
        <w:pStyle w:val="Paragrafoelenco"/>
        <w:numPr>
          <w:ilvl w:val="0"/>
          <w:numId w:val="38"/>
        </w:numPr>
        <w:tabs>
          <w:tab w:val="left" w:pos="1231"/>
        </w:tabs>
        <w:ind w:right="6"/>
        <w:jc w:val="both"/>
        <w:rPr>
          <w:rFonts w:ascii="Titillium Web" w:hAnsi="Titillium Web"/>
        </w:rPr>
      </w:pPr>
      <w:r w:rsidRPr="00101FBD">
        <w:rPr>
          <w:rFonts w:ascii="Titillium Web" w:hAnsi="Titillium Web"/>
        </w:rPr>
        <w:t>Il trattamento dei dati personali delle parti avverrà esclusivamente per le finalità connesse all’esecuzione del Contratto e sarà improntato ai principi di correttezza, liceità e trasparenza e al rispetto delle misure di sicurezza a protezione dei dati.</w:t>
      </w:r>
    </w:p>
    <w:p w14:paraId="39786ABD" w14:textId="62464074" w:rsidR="008810CC" w:rsidRDefault="00B14430" w:rsidP="00184E14">
      <w:pPr>
        <w:pStyle w:val="Paragrafoelenco"/>
        <w:numPr>
          <w:ilvl w:val="0"/>
          <w:numId w:val="38"/>
        </w:numPr>
        <w:tabs>
          <w:tab w:val="left" w:pos="1231"/>
        </w:tabs>
        <w:ind w:right="6"/>
        <w:jc w:val="both"/>
        <w:rPr>
          <w:rFonts w:ascii="Titillium Web" w:hAnsi="Titillium Web"/>
        </w:rPr>
      </w:pPr>
      <w:r w:rsidRPr="00101FBD">
        <w:rPr>
          <w:rFonts w:ascii="Titillium Web" w:hAnsi="Titillium Web"/>
        </w:rPr>
        <w:t>Il Gestore manleva e mantiene indenne l’ETC da qualsiasi danno a persone e/o cose e/o terzi derivanti da eventuali violazioni della disciplina in materia di trattamento e protezione dei dati, sia nel caso in cui l’attività sia svolta direttamente dalla Società, sia quando quest’ultima abbia demandato a terzi, a qualsiasi titolo, lo svolgimento dell’attività oggetto del Contratto.</w:t>
      </w:r>
    </w:p>
    <w:p w14:paraId="59371D39" w14:textId="77777777" w:rsidR="009C4AA2" w:rsidRDefault="009C4AA2" w:rsidP="009C4AA2">
      <w:pPr>
        <w:tabs>
          <w:tab w:val="left" w:pos="1231"/>
        </w:tabs>
        <w:ind w:right="6"/>
        <w:jc w:val="both"/>
        <w:rPr>
          <w:rFonts w:ascii="Titillium Web" w:hAnsi="Titillium Web"/>
        </w:rPr>
      </w:pPr>
    </w:p>
    <w:p w14:paraId="60D4417B" w14:textId="644F48BF" w:rsidR="009C4AA2" w:rsidRPr="005A3E30" w:rsidRDefault="009C4AA2" w:rsidP="009C4AA2">
      <w:pPr>
        <w:pStyle w:val="Titolo2"/>
        <w:spacing w:before="0" w:after="0"/>
        <w:ind w:right="3"/>
        <w:rPr>
          <w:rFonts w:ascii="Titillium Web" w:hAnsi="Titillium Web" w:cs="Times New Roman"/>
          <w:b/>
          <w:bCs/>
          <w:color w:val="auto"/>
          <w:sz w:val="22"/>
          <w:szCs w:val="22"/>
        </w:rPr>
      </w:pPr>
      <w:r w:rsidRPr="005A3E30">
        <w:rPr>
          <w:rFonts w:ascii="Titillium Web" w:hAnsi="Titillium Web" w:cs="Times New Roman"/>
          <w:b/>
          <w:bCs/>
          <w:color w:val="auto"/>
          <w:sz w:val="22"/>
          <w:szCs w:val="22"/>
        </w:rPr>
        <w:t>Art. 30 – Spese di registrazione</w:t>
      </w:r>
    </w:p>
    <w:p w14:paraId="202B2C42" w14:textId="77777777" w:rsidR="009C4AA2" w:rsidRPr="005A3E30" w:rsidRDefault="009C4AA2" w:rsidP="00184E14">
      <w:pPr>
        <w:pStyle w:val="Paragrafoelenco"/>
        <w:numPr>
          <w:ilvl w:val="0"/>
          <w:numId w:val="40"/>
        </w:numPr>
        <w:tabs>
          <w:tab w:val="left" w:pos="1231"/>
        </w:tabs>
        <w:ind w:right="6"/>
        <w:jc w:val="both"/>
        <w:rPr>
          <w:rFonts w:ascii="Titillium Web" w:hAnsi="Titillium Web"/>
        </w:rPr>
      </w:pPr>
      <w:r w:rsidRPr="005A3E30">
        <w:rPr>
          <w:rFonts w:ascii="Titillium Web" w:hAnsi="Titillium Web"/>
        </w:rPr>
        <w:t>Le spese per la tassa fissa di registrazione del contratto, bollo, e diritti accessori sono a carico del Gestore.</w:t>
      </w:r>
    </w:p>
    <w:p w14:paraId="14D8F56A" w14:textId="51B6985A" w:rsidR="009C4AA2" w:rsidRPr="000E2673" w:rsidRDefault="009C4AA2" w:rsidP="00184E14">
      <w:pPr>
        <w:pStyle w:val="Paragrafoelenco"/>
        <w:numPr>
          <w:ilvl w:val="0"/>
          <w:numId w:val="40"/>
        </w:numPr>
        <w:tabs>
          <w:tab w:val="left" w:pos="1231"/>
        </w:tabs>
        <w:ind w:right="6"/>
        <w:jc w:val="both"/>
        <w:rPr>
          <w:rFonts w:ascii="Titillium Web" w:hAnsi="Titillium Web"/>
          <w:color w:val="FF0000"/>
        </w:rPr>
      </w:pPr>
      <w:r w:rsidRPr="000E2673">
        <w:rPr>
          <w:rFonts w:ascii="Titillium Web" w:hAnsi="Titillium Web"/>
          <w:color w:val="FF0000"/>
        </w:rPr>
        <w:t xml:space="preserve">Le prestazioni di cui al presente capitolato rientrano nell’ambito di applicazione della imposta sul valore aggiunto (IVA), di cui al D.P.R. 26.10.1972 n. 633 e successive modifiche. Ai fini fiscali si dichiara che il valore presunto del contratto è pari ad € </w:t>
      </w:r>
      <w:r w:rsidR="00184E14" w:rsidRPr="000E2673">
        <w:rPr>
          <w:rFonts w:ascii="Titillium Web" w:hAnsi="Titillium Web"/>
          <w:color w:val="FF0000"/>
        </w:rPr>
        <w:t>………….</w:t>
      </w:r>
      <w:r w:rsidRPr="000E2673">
        <w:rPr>
          <w:rFonts w:ascii="Titillium Web" w:hAnsi="Titillium Web"/>
          <w:color w:val="FF0000"/>
        </w:rPr>
        <w:t xml:space="preserve"> (euro </w:t>
      </w:r>
      <w:r w:rsidR="00184E14" w:rsidRPr="000E2673">
        <w:rPr>
          <w:rFonts w:ascii="Titillium Web" w:hAnsi="Titillium Web"/>
          <w:color w:val="FF0000"/>
        </w:rPr>
        <w:t>……………</w:t>
      </w:r>
      <w:r w:rsidRPr="000E2673">
        <w:rPr>
          <w:rFonts w:ascii="Titillium Web" w:hAnsi="Titillium Web"/>
          <w:color w:val="FF0000"/>
        </w:rPr>
        <w:t>/</w:t>
      </w:r>
      <w:r w:rsidR="00B4544A" w:rsidRPr="000E2673">
        <w:rPr>
          <w:rFonts w:ascii="Titillium Web" w:hAnsi="Titillium Web"/>
          <w:color w:val="FF0000"/>
        </w:rPr>
        <w:t>0</w:t>
      </w:r>
      <w:r w:rsidRPr="000E2673">
        <w:rPr>
          <w:rFonts w:ascii="Titillium Web" w:hAnsi="Titillium Web"/>
          <w:color w:val="FF0000"/>
        </w:rPr>
        <w:t>0) ed è soggetta al pagamento dell'IVA, per cui si richiede la registrazione in misura fissa ai sensi dell'art. 40 del D.P.R. 131/1986.</w:t>
      </w:r>
    </w:p>
    <w:p w14:paraId="30553052" w14:textId="77777777" w:rsidR="0043625F" w:rsidRPr="00101FBD" w:rsidRDefault="0043625F" w:rsidP="0043625F">
      <w:pPr>
        <w:rPr>
          <w:rFonts w:ascii="Titillium Web" w:hAnsi="Titillium Web"/>
        </w:rPr>
      </w:pPr>
    </w:p>
    <w:p w14:paraId="79A18894" w14:textId="36373362" w:rsidR="00603489" w:rsidRPr="00101FBD" w:rsidRDefault="00EA4B0E" w:rsidP="00887F9A">
      <w:pPr>
        <w:pStyle w:val="Titolo2"/>
        <w:spacing w:before="0" w:after="0"/>
        <w:ind w:right="3"/>
        <w:rPr>
          <w:rFonts w:ascii="Titillium Web" w:hAnsi="Titillium Web" w:cs="Times New Roman"/>
          <w:b/>
          <w:bCs/>
          <w:color w:val="auto"/>
          <w:sz w:val="22"/>
          <w:szCs w:val="22"/>
        </w:rPr>
      </w:pPr>
      <w:r w:rsidRPr="00101FBD">
        <w:rPr>
          <w:rFonts w:ascii="Titillium Web" w:hAnsi="Titillium Web" w:cs="Times New Roman"/>
          <w:b/>
          <w:bCs/>
          <w:color w:val="auto"/>
          <w:sz w:val="22"/>
          <w:szCs w:val="22"/>
        </w:rPr>
        <w:t>Art. 3</w:t>
      </w:r>
      <w:r w:rsidR="009C4AA2">
        <w:rPr>
          <w:rFonts w:ascii="Titillium Web" w:hAnsi="Titillium Web" w:cs="Times New Roman"/>
          <w:b/>
          <w:bCs/>
          <w:color w:val="auto"/>
          <w:sz w:val="22"/>
          <w:szCs w:val="22"/>
        </w:rPr>
        <w:t>1</w:t>
      </w:r>
      <w:r w:rsidRPr="00101FBD">
        <w:rPr>
          <w:rFonts w:ascii="Titillium Web" w:hAnsi="Titillium Web" w:cs="Times New Roman"/>
          <w:b/>
          <w:bCs/>
          <w:color w:val="auto"/>
          <w:sz w:val="22"/>
          <w:szCs w:val="22"/>
        </w:rPr>
        <w:t xml:space="preserve"> - </w:t>
      </w:r>
      <w:r w:rsidR="00603489" w:rsidRPr="00101FBD">
        <w:rPr>
          <w:rFonts w:ascii="Titillium Web" w:hAnsi="Titillium Web" w:cs="Times New Roman"/>
          <w:b/>
          <w:bCs/>
          <w:color w:val="auto"/>
          <w:sz w:val="22"/>
          <w:szCs w:val="22"/>
        </w:rPr>
        <w:t>Allegati</w:t>
      </w:r>
    </w:p>
    <w:p w14:paraId="68FA1BCE" w14:textId="33066C9E" w:rsidR="00603489" w:rsidRDefault="00603489" w:rsidP="000E2673">
      <w:pPr>
        <w:tabs>
          <w:tab w:val="left" w:pos="1231"/>
        </w:tabs>
        <w:ind w:right="3"/>
        <w:jc w:val="both"/>
        <w:rPr>
          <w:rFonts w:ascii="Titillium Web" w:hAnsi="Titillium Web"/>
        </w:rPr>
      </w:pPr>
      <w:r w:rsidRPr="00101FBD">
        <w:rPr>
          <w:rFonts w:ascii="Titillium Web" w:hAnsi="Titillium Web"/>
        </w:rPr>
        <w:t>Le</w:t>
      </w:r>
      <w:r w:rsidRPr="00101FBD">
        <w:rPr>
          <w:rFonts w:ascii="Titillium Web" w:hAnsi="Titillium Web"/>
          <w:spacing w:val="50"/>
        </w:rPr>
        <w:t xml:space="preserve"> </w:t>
      </w:r>
      <w:r w:rsidR="00EA4B0E" w:rsidRPr="00101FBD">
        <w:rPr>
          <w:rFonts w:ascii="Titillium Web" w:hAnsi="Titillium Web"/>
        </w:rPr>
        <w:t xml:space="preserve">Parti </w:t>
      </w:r>
      <w:r w:rsidRPr="00101FBD">
        <w:rPr>
          <w:rFonts w:ascii="Titillium Web" w:hAnsi="Titillium Web"/>
        </w:rPr>
        <w:t>considerano</w:t>
      </w:r>
      <w:r w:rsidRPr="00101FBD">
        <w:rPr>
          <w:rFonts w:ascii="Titillium Web" w:hAnsi="Titillium Web"/>
          <w:spacing w:val="54"/>
        </w:rPr>
        <w:t xml:space="preserve"> </w:t>
      </w:r>
      <w:r w:rsidRPr="00101FBD">
        <w:rPr>
          <w:rFonts w:ascii="Titillium Web" w:hAnsi="Titillium Web"/>
        </w:rPr>
        <w:t>i</w:t>
      </w:r>
      <w:r w:rsidRPr="00101FBD">
        <w:rPr>
          <w:rFonts w:ascii="Titillium Web" w:hAnsi="Titillium Web"/>
          <w:spacing w:val="45"/>
        </w:rPr>
        <w:t xml:space="preserve"> </w:t>
      </w:r>
      <w:r w:rsidRPr="00101FBD">
        <w:rPr>
          <w:rFonts w:ascii="Titillium Web" w:hAnsi="Titillium Web"/>
        </w:rPr>
        <w:t>documenti</w:t>
      </w:r>
      <w:r w:rsidRPr="00101FBD">
        <w:rPr>
          <w:rFonts w:ascii="Titillium Web" w:hAnsi="Titillium Web"/>
          <w:spacing w:val="50"/>
        </w:rPr>
        <w:t xml:space="preserve"> </w:t>
      </w:r>
      <w:r w:rsidRPr="00101FBD">
        <w:rPr>
          <w:rFonts w:ascii="Titillium Web" w:hAnsi="Titillium Web"/>
        </w:rPr>
        <w:t>allegati,</w:t>
      </w:r>
      <w:r w:rsidRPr="00101FBD">
        <w:rPr>
          <w:rFonts w:ascii="Titillium Web" w:hAnsi="Titillium Web"/>
          <w:spacing w:val="50"/>
        </w:rPr>
        <w:t xml:space="preserve"> </w:t>
      </w:r>
      <w:r w:rsidRPr="00101FBD">
        <w:rPr>
          <w:rFonts w:ascii="Titillium Web" w:hAnsi="Titillium Web"/>
        </w:rPr>
        <w:t>di</w:t>
      </w:r>
      <w:r w:rsidRPr="00101FBD">
        <w:rPr>
          <w:rFonts w:ascii="Titillium Web" w:hAnsi="Titillium Web"/>
          <w:spacing w:val="52"/>
        </w:rPr>
        <w:t xml:space="preserve"> </w:t>
      </w:r>
      <w:r w:rsidRPr="00101FBD">
        <w:rPr>
          <w:rFonts w:ascii="Titillium Web" w:hAnsi="Titillium Web"/>
        </w:rPr>
        <w:t>seguito</w:t>
      </w:r>
      <w:r w:rsidRPr="00101FBD">
        <w:rPr>
          <w:rFonts w:ascii="Titillium Web" w:hAnsi="Titillium Web"/>
          <w:spacing w:val="109"/>
        </w:rPr>
        <w:t xml:space="preserve"> </w:t>
      </w:r>
      <w:r w:rsidRPr="00101FBD">
        <w:rPr>
          <w:rFonts w:ascii="Titillium Web" w:hAnsi="Titillium Web"/>
        </w:rPr>
        <w:t>elencati,</w:t>
      </w:r>
      <w:r w:rsidRPr="00101FBD">
        <w:rPr>
          <w:rFonts w:ascii="Titillium Web" w:hAnsi="Titillium Web"/>
          <w:spacing w:val="109"/>
        </w:rPr>
        <w:t xml:space="preserve"> </w:t>
      </w:r>
      <w:r w:rsidR="000E2673" w:rsidRPr="00101FBD">
        <w:rPr>
          <w:rFonts w:ascii="Titillium Web" w:hAnsi="Titillium Web"/>
        </w:rPr>
        <w:t>quali</w:t>
      </w:r>
      <w:r w:rsidR="000E2673">
        <w:rPr>
          <w:rFonts w:ascii="Titillium Web" w:hAnsi="Titillium Web"/>
        </w:rPr>
        <w:t xml:space="preserve"> </w:t>
      </w:r>
      <w:r w:rsidR="000E2673" w:rsidRPr="00101FBD">
        <w:rPr>
          <w:rFonts w:ascii="Titillium Web" w:hAnsi="Titillium Web"/>
          <w:spacing w:val="-57"/>
        </w:rPr>
        <w:t>parte</w:t>
      </w:r>
      <w:r w:rsidRPr="00101FBD">
        <w:rPr>
          <w:rFonts w:ascii="Titillium Web" w:hAnsi="Titillium Web"/>
          <w:spacing w:val="43"/>
        </w:rPr>
        <w:t xml:space="preserve"> </w:t>
      </w:r>
      <w:r w:rsidRPr="00101FBD">
        <w:rPr>
          <w:rFonts w:ascii="Titillium Web" w:hAnsi="Titillium Web"/>
        </w:rPr>
        <w:t>integrante</w:t>
      </w:r>
      <w:r w:rsidR="000E2673">
        <w:rPr>
          <w:rFonts w:ascii="Titillium Web" w:hAnsi="Titillium Web"/>
        </w:rPr>
        <w:t>,</w:t>
      </w:r>
      <w:r w:rsidRPr="00101FBD">
        <w:rPr>
          <w:rFonts w:ascii="Titillium Web" w:hAnsi="Titillium Web"/>
          <w:spacing w:val="-1"/>
        </w:rPr>
        <w:t xml:space="preserve"> </w:t>
      </w:r>
      <w:r w:rsidRPr="00101FBD">
        <w:rPr>
          <w:rFonts w:ascii="Titillium Web" w:hAnsi="Titillium Web"/>
        </w:rPr>
        <w:t>formale</w:t>
      </w:r>
      <w:r w:rsidRPr="00101FBD">
        <w:rPr>
          <w:rFonts w:ascii="Titillium Web" w:hAnsi="Titillium Web"/>
          <w:spacing w:val="-4"/>
        </w:rPr>
        <w:t xml:space="preserve"> </w:t>
      </w:r>
      <w:r w:rsidRPr="00101FBD">
        <w:rPr>
          <w:rFonts w:ascii="Titillium Web" w:hAnsi="Titillium Web"/>
        </w:rPr>
        <w:t>e</w:t>
      </w:r>
      <w:r w:rsidRPr="00101FBD">
        <w:rPr>
          <w:rFonts w:ascii="Titillium Web" w:hAnsi="Titillium Web"/>
          <w:spacing w:val="-5"/>
        </w:rPr>
        <w:t xml:space="preserve"> </w:t>
      </w:r>
      <w:r w:rsidRPr="00101FBD">
        <w:rPr>
          <w:rFonts w:ascii="Titillium Web" w:hAnsi="Titillium Web"/>
        </w:rPr>
        <w:t>sostanziale</w:t>
      </w:r>
      <w:r w:rsidRPr="00101FBD">
        <w:rPr>
          <w:rFonts w:ascii="Titillium Web" w:hAnsi="Titillium Web"/>
          <w:spacing w:val="-1"/>
        </w:rPr>
        <w:t xml:space="preserve"> </w:t>
      </w:r>
      <w:r w:rsidRPr="00101FBD">
        <w:rPr>
          <w:rFonts w:ascii="Titillium Web" w:hAnsi="Titillium Web"/>
        </w:rPr>
        <w:t>del</w:t>
      </w:r>
      <w:r w:rsidRPr="00101FBD">
        <w:rPr>
          <w:rFonts w:ascii="Titillium Web" w:hAnsi="Titillium Web"/>
          <w:spacing w:val="-6"/>
        </w:rPr>
        <w:t xml:space="preserve"> </w:t>
      </w:r>
      <w:r w:rsidRPr="00101FBD">
        <w:rPr>
          <w:rFonts w:ascii="Titillium Web" w:hAnsi="Titillium Web"/>
        </w:rPr>
        <w:t>presente</w:t>
      </w:r>
      <w:r w:rsidRPr="00101FBD">
        <w:rPr>
          <w:rFonts w:ascii="Titillium Web" w:hAnsi="Titillium Web"/>
          <w:spacing w:val="-4"/>
        </w:rPr>
        <w:t xml:space="preserve"> </w:t>
      </w:r>
      <w:r w:rsidRPr="00101FBD">
        <w:rPr>
          <w:rFonts w:ascii="Titillium Web" w:hAnsi="Titillium Web"/>
        </w:rPr>
        <w:t>contratto:</w:t>
      </w:r>
    </w:p>
    <w:p w14:paraId="40B1AEB6" w14:textId="77777777" w:rsidR="000E2673" w:rsidRDefault="000E2673" w:rsidP="000E2673">
      <w:pPr>
        <w:tabs>
          <w:tab w:val="left" w:pos="1660"/>
        </w:tabs>
        <w:ind w:right="6"/>
        <w:rPr>
          <w:rFonts w:ascii="Titillium Web" w:hAnsi="Titillium Web"/>
        </w:rPr>
      </w:pPr>
    </w:p>
    <w:p w14:paraId="0FF97C92" w14:textId="54E0DF50" w:rsidR="000E2673" w:rsidRPr="000E2673" w:rsidRDefault="000E2673" w:rsidP="000E2673">
      <w:pPr>
        <w:pStyle w:val="Paragrafoelenco"/>
        <w:numPr>
          <w:ilvl w:val="0"/>
          <w:numId w:val="41"/>
        </w:numPr>
        <w:tabs>
          <w:tab w:val="left" w:pos="1660"/>
        </w:tabs>
        <w:ind w:right="6"/>
        <w:rPr>
          <w:rFonts w:ascii="Titillium Web" w:hAnsi="Titillium Web"/>
        </w:rPr>
      </w:pPr>
      <w:r w:rsidRPr="000E2673">
        <w:rPr>
          <w:rFonts w:ascii="Titillium Web" w:hAnsi="Titillium Web"/>
        </w:rPr>
        <w:t xml:space="preserve">Deliberazione dell’Ente territorialmente competente Comune di </w:t>
      </w:r>
      <w:r w:rsidR="00052826">
        <w:rPr>
          <w:rFonts w:ascii="Titillium Web" w:hAnsi="Titillium Web"/>
        </w:rPr>
        <w:t>VARZI</w:t>
      </w:r>
      <w:r w:rsidRPr="000E2673">
        <w:rPr>
          <w:rFonts w:ascii="Titillium Web" w:hAnsi="Titillium Web"/>
        </w:rPr>
        <w:t xml:space="preserve"> n. _______ (scelta della forma di gestione e affidamento del</w:t>
      </w:r>
      <w:r w:rsidRPr="000E2673">
        <w:rPr>
          <w:rFonts w:ascii="Titillium Web" w:hAnsi="Titillium Web"/>
          <w:spacing w:val="1"/>
        </w:rPr>
        <w:t xml:space="preserve"> </w:t>
      </w:r>
      <w:r w:rsidRPr="000E2673">
        <w:rPr>
          <w:rFonts w:ascii="Titillium Web" w:hAnsi="Titillium Web"/>
        </w:rPr>
        <w:t>servizio; approvazione del contratto di servizio)</w:t>
      </w:r>
    </w:p>
    <w:p w14:paraId="59F3E428" w14:textId="2ED1D195" w:rsidR="000E2673" w:rsidRPr="000E2673" w:rsidRDefault="000E2673" w:rsidP="000E2673">
      <w:pPr>
        <w:pStyle w:val="Paragrafoelenco"/>
        <w:numPr>
          <w:ilvl w:val="0"/>
          <w:numId w:val="41"/>
        </w:numPr>
        <w:tabs>
          <w:tab w:val="left" w:pos="1660"/>
        </w:tabs>
        <w:ind w:right="6"/>
        <w:rPr>
          <w:rFonts w:ascii="Titillium Web" w:hAnsi="Titillium Web"/>
        </w:rPr>
      </w:pPr>
      <w:r w:rsidRPr="000E2673">
        <w:rPr>
          <w:rFonts w:ascii="Titillium Web" w:hAnsi="Titillium Web"/>
        </w:rPr>
        <w:t xml:space="preserve">Deliberazione dell’Ente territorialmente competente Comune di </w:t>
      </w:r>
      <w:r w:rsidR="00052826">
        <w:rPr>
          <w:rFonts w:ascii="Titillium Web" w:hAnsi="Titillium Web"/>
        </w:rPr>
        <w:t>VARZI</w:t>
      </w:r>
      <w:r w:rsidRPr="000E2673">
        <w:rPr>
          <w:rFonts w:ascii="Titillium Web" w:hAnsi="Titillium Web"/>
        </w:rPr>
        <w:t xml:space="preserve"> n. _______ (conferma della gestione del servizio in house providing, ai sensi del combinato disposto dell’art. 34, comma 20, del DL 18/10/2012 n. 179 e dell’art. 192 del D.LGS 18/03/2016 n. 50)</w:t>
      </w:r>
    </w:p>
    <w:p w14:paraId="7C84B25C" w14:textId="77777777" w:rsidR="000E2673" w:rsidRPr="000E2673" w:rsidRDefault="000E2673" w:rsidP="000E2673">
      <w:pPr>
        <w:pStyle w:val="Paragrafoelenco"/>
        <w:numPr>
          <w:ilvl w:val="0"/>
          <w:numId w:val="41"/>
        </w:numPr>
        <w:tabs>
          <w:tab w:val="left" w:pos="1660"/>
        </w:tabs>
        <w:ind w:right="6"/>
        <w:rPr>
          <w:rFonts w:ascii="Titillium Web" w:hAnsi="Titillium Web"/>
        </w:rPr>
      </w:pPr>
      <w:r w:rsidRPr="000E2673">
        <w:rPr>
          <w:rFonts w:ascii="Titillium Web" w:hAnsi="Titillium Web"/>
        </w:rPr>
        <w:t>Carta</w:t>
      </w:r>
      <w:r w:rsidRPr="000E2673">
        <w:rPr>
          <w:rFonts w:ascii="Titillium Web" w:hAnsi="Titillium Web"/>
          <w:spacing w:val="-3"/>
        </w:rPr>
        <w:t xml:space="preserve"> </w:t>
      </w:r>
      <w:r w:rsidRPr="000E2673">
        <w:rPr>
          <w:rFonts w:ascii="Titillium Web" w:hAnsi="Titillium Web"/>
        </w:rPr>
        <w:t>della qualità del servizio oggetto di affidamento</w:t>
      </w:r>
    </w:p>
    <w:p w14:paraId="09BB7FD7" w14:textId="77777777" w:rsidR="000E2673" w:rsidRPr="000E2673" w:rsidRDefault="000E2673" w:rsidP="000E2673">
      <w:pPr>
        <w:pStyle w:val="Paragrafoelenco"/>
        <w:numPr>
          <w:ilvl w:val="0"/>
          <w:numId w:val="41"/>
        </w:numPr>
        <w:tabs>
          <w:tab w:val="left" w:pos="1660"/>
        </w:tabs>
        <w:ind w:right="6"/>
        <w:rPr>
          <w:rFonts w:ascii="Titillium Web" w:hAnsi="Titillium Web"/>
        </w:rPr>
      </w:pPr>
      <w:r w:rsidRPr="000E2673">
        <w:rPr>
          <w:rFonts w:ascii="Titillium Web" w:hAnsi="Titillium Web"/>
        </w:rPr>
        <w:t>Piano</w:t>
      </w:r>
      <w:r w:rsidRPr="000E2673">
        <w:rPr>
          <w:rFonts w:ascii="Titillium Web" w:hAnsi="Titillium Web"/>
          <w:spacing w:val="-2"/>
        </w:rPr>
        <w:t xml:space="preserve"> </w:t>
      </w:r>
      <w:r w:rsidRPr="000E2673">
        <w:rPr>
          <w:rFonts w:ascii="Titillium Web" w:hAnsi="Titillium Web"/>
        </w:rPr>
        <w:t>Economico</w:t>
      </w:r>
      <w:r w:rsidRPr="000E2673">
        <w:rPr>
          <w:rFonts w:ascii="Titillium Web" w:hAnsi="Titillium Web"/>
          <w:spacing w:val="-2"/>
        </w:rPr>
        <w:t xml:space="preserve"> </w:t>
      </w:r>
      <w:r w:rsidRPr="000E2673">
        <w:rPr>
          <w:rFonts w:ascii="Titillium Web" w:hAnsi="Titillium Web"/>
        </w:rPr>
        <w:t>Finanziario</w:t>
      </w:r>
      <w:r w:rsidRPr="000E2673">
        <w:rPr>
          <w:rFonts w:ascii="Titillium Web" w:hAnsi="Titillium Web"/>
          <w:spacing w:val="-2"/>
        </w:rPr>
        <w:t xml:space="preserve"> </w:t>
      </w:r>
      <w:r w:rsidRPr="000E2673">
        <w:rPr>
          <w:rFonts w:ascii="Titillium Web" w:hAnsi="Titillium Web"/>
        </w:rPr>
        <w:t>di Affidamento</w:t>
      </w:r>
    </w:p>
    <w:p w14:paraId="79241DDD" w14:textId="77777777" w:rsidR="000E2673" w:rsidRPr="000E2673" w:rsidRDefault="000E2673" w:rsidP="000E2673">
      <w:pPr>
        <w:pStyle w:val="Paragrafoelenco"/>
        <w:numPr>
          <w:ilvl w:val="0"/>
          <w:numId w:val="41"/>
        </w:numPr>
        <w:tabs>
          <w:tab w:val="left" w:pos="1660"/>
        </w:tabs>
        <w:ind w:right="6"/>
        <w:rPr>
          <w:rFonts w:ascii="Titillium Web" w:hAnsi="Titillium Web"/>
        </w:rPr>
      </w:pPr>
      <w:r w:rsidRPr="000E2673">
        <w:rPr>
          <w:rFonts w:ascii="Titillium Web" w:hAnsi="Titillium Web"/>
        </w:rPr>
        <w:t>Inventario dei beni strumentali</w:t>
      </w:r>
    </w:p>
    <w:p w14:paraId="799AA16A" w14:textId="77777777" w:rsidR="000E2673" w:rsidRPr="000E2673" w:rsidRDefault="000E2673" w:rsidP="000E2673">
      <w:pPr>
        <w:pStyle w:val="Paragrafoelenco"/>
        <w:numPr>
          <w:ilvl w:val="0"/>
          <w:numId w:val="41"/>
        </w:numPr>
        <w:tabs>
          <w:tab w:val="left" w:pos="1660"/>
        </w:tabs>
        <w:ind w:right="6"/>
        <w:rPr>
          <w:rFonts w:ascii="Titillium Web" w:hAnsi="Titillium Web"/>
        </w:rPr>
      </w:pPr>
      <w:r w:rsidRPr="000E2673">
        <w:rPr>
          <w:rFonts w:ascii="Titillium Web" w:hAnsi="Titillium Web"/>
        </w:rPr>
        <w:t>Elenco</w:t>
      </w:r>
      <w:r w:rsidRPr="000E2673">
        <w:rPr>
          <w:rFonts w:ascii="Titillium Web" w:hAnsi="Titillium Web"/>
          <w:spacing w:val="-8"/>
        </w:rPr>
        <w:t xml:space="preserve"> </w:t>
      </w:r>
      <w:r w:rsidRPr="000E2673">
        <w:rPr>
          <w:rFonts w:ascii="Titillium Web" w:hAnsi="Titillium Web"/>
        </w:rPr>
        <w:t>del</w:t>
      </w:r>
      <w:r w:rsidRPr="000E2673">
        <w:rPr>
          <w:rFonts w:ascii="Titillium Web" w:hAnsi="Titillium Web"/>
          <w:spacing w:val="-9"/>
        </w:rPr>
        <w:t xml:space="preserve"> </w:t>
      </w:r>
      <w:r w:rsidRPr="000E2673">
        <w:rPr>
          <w:rFonts w:ascii="Titillium Web" w:hAnsi="Titillium Web"/>
        </w:rPr>
        <w:t>personale</w:t>
      </w:r>
      <w:r w:rsidRPr="000E2673">
        <w:rPr>
          <w:rFonts w:ascii="Titillium Web" w:hAnsi="Titillium Web"/>
          <w:spacing w:val="-9"/>
        </w:rPr>
        <w:t xml:space="preserve"> </w:t>
      </w:r>
      <w:r w:rsidRPr="000E2673">
        <w:rPr>
          <w:rFonts w:ascii="Titillium Web" w:hAnsi="Titillium Web"/>
        </w:rPr>
        <w:t>trasferito al</w:t>
      </w:r>
      <w:r w:rsidRPr="000E2673">
        <w:rPr>
          <w:rFonts w:ascii="Titillium Web" w:hAnsi="Titillium Web"/>
          <w:spacing w:val="-9"/>
        </w:rPr>
        <w:t xml:space="preserve"> </w:t>
      </w:r>
      <w:r w:rsidRPr="000E2673">
        <w:rPr>
          <w:rFonts w:ascii="Titillium Web" w:hAnsi="Titillium Web"/>
        </w:rPr>
        <w:t>gestore</w:t>
      </w:r>
      <w:r w:rsidRPr="000E2673">
        <w:rPr>
          <w:rFonts w:ascii="Titillium Web" w:hAnsi="Titillium Web"/>
          <w:spacing w:val="-3"/>
        </w:rPr>
        <w:t xml:space="preserve"> </w:t>
      </w:r>
      <w:r w:rsidRPr="000E2673">
        <w:rPr>
          <w:rFonts w:ascii="Titillium Web" w:hAnsi="Titillium Web"/>
        </w:rPr>
        <w:t>entrante</w:t>
      </w:r>
    </w:p>
    <w:p w14:paraId="3C2F62B5" w14:textId="77777777" w:rsidR="000E2673" w:rsidRPr="000E2673" w:rsidRDefault="000E2673" w:rsidP="000E2673">
      <w:pPr>
        <w:pStyle w:val="Paragrafoelenco"/>
        <w:numPr>
          <w:ilvl w:val="0"/>
          <w:numId w:val="41"/>
        </w:numPr>
        <w:tabs>
          <w:tab w:val="left" w:pos="1660"/>
        </w:tabs>
        <w:ind w:right="6"/>
        <w:rPr>
          <w:rFonts w:ascii="Titillium Web" w:hAnsi="Titillium Web"/>
        </w:rPr>
      </w:pPr>
      <w:r w:rsidRPr="000E2673">
        <w:rPr>
          <w:rFonts w:ascii="Titillium Web" w:hAnsi="Titillium Web"/>
        </w:rPr>
        <w:t>Elenco</w:t>
      </w:r>
      <w:r w:rsidRPr="000E2673">
        <w:rPr>
          <w:rFonts w:ascii="Titillium Web" w:hAnsi="Titillium Web"/>
          <w:spacing w:val="-7"/>
        </w:rPr>
        <w:t xml:space="preserve"> </w:t>
      </w:r>
      <w:r w:rsidRPr="000E2673">
        <w:rPr>
          <w:rFonts w:ascii="Titillium Web" w:hAnsi="Titillium Web"/>
        </w:rPr>
        <w:t>delle</w:t>
      </w:r>
      <w:r w:rsidRPr="000E2673">
        <w:rPr>
          <w:rFonts w:ascii="Titillium Web" w:hAnsi="Titillium Web"/>
          <w:spacing w:val="-7"/>
        </w:rPr>
        <w:t xml:space="preserve"> </w:t>
      </w:r>
      <w:r w:rsidRPr="000E2673">
        <w:rPr>
          <w:rFonts w:ascii="Titillium Web" w:hAnsi="Titillium Web"/>
        </w:rPr>
        <w:t>banche</w:t>
      </w:r>
      <w:r w:rsidRPr="000E2673">
        <w:rPr>
          <w:rFonts w:ascii="Titillium Web" w:hAnsi="Titillium Web"/>
          <w:spacing w:val="-7"/>
        </w:rPr>
        <w:t xml:space="preserve"> </w:t>
      </w:r>
      <w:r w:rsidRPr="000E2673">
        <w:rPr>
          <w:rFonts w:ascii="Titillium Web" w:hAnsi="Titillium Web"/>
        </w:rPr>
        <w:t>dati</w:t>
      </w:r>
      <w:r w:rsidRPr="000E2673">
        <w:rPr>
          <w:rFonts w:ascii="Titillium Web" w:hAnsi="Titillium Web"/>
          <w:spacing w:val="-4"/>
        </w:rPr>
        <w:t xml:space="preserve"> </w:t>
      </w:r>
      <w:r w:rsidRPr="000E2673">
        <w:rPr>
          <w:rFonts w:ascii="Titillium Web" w:hAnsi="Titillium Web"/>
        </w:rPr>
        <w:t>relative</w:t>
      </w:r>
      <w:r w:rsidRPr="000E2673">
        <w:rPr>
          <w:rFonts w:ascii="Titillium Web" w:hAnsi="Titillium Web"/>
          <w:spacing w:val="-2"/>
        </w:rPr>
        <w:t xml:space="preserve"> </w:t>
      </w:r>
      <w:r w:rsidRPr="000E2673">
        <w:rPr>
          <w:rFonts w:ascii="Titillium Web" w:hAnsi="Titillium Web"/>
        </w:rPr>
        <w:t>al</w:t>
      </w:r>
      <w:r w:rsidRPr="000E2673">
        <w:rPr>
          <w:rFonts w:ascii="Titillium Web" w:hAnsi="Titillium Web"/>
          <w:spacing w:val="-11"/>
        </w:rPr>
        <w:t xml:space="preserve"> </w:t>
      </w:r>
      <w:r w:rsidRPr="000E2673">
        <w:rPr>
          <w:rFonts w:ascii="Titillium Web" w:hAnsi="Titillium Web"/>
        </w:rPr>
        <w:t>Servizio</w:t>
      </w:r>
      <w:r w:rsidRPr="000E2673">
        <w:rPr>
          <w:rFonts w:ascii="Titillium Web" w:hAnsi="Titillium Web"/>
          <w:spacing w:val="-4"/>
        </w:rPr>
        <w:t xml:space="preserve"> </w:t>
      </w:r>
      <w:r w:rsidRPr="000E2673">
        <w:rPr>
          <w:rFonts w:ascii="Titillium Web" w:hAnsi="Titillium Web"/>
        </w:rPr>
        <w:t>affidato</w:t>
      </w:r>
    </w:p>
    <w:p w14:paraId="00EA95B2" w14:textId="77777777" w:rsidR="000E2673" w:rsidRPr="000E2673" w:rsidRDefault="000E2673" w:rsidP="000E2673">
      <w:pPr>
        <w:pStyle w:val="Paragrafoelenco"/>
        <w:numPr>
          <w:ilvl w:val="0"/>
          <w:numId w:val="41"/>
        </w:numPr>
        <w:tabs>
          <w:tab w:val="left" w:pos="1660"/>
        </w:tabs>
        <w:ind w:right="6"/>
        <w:rPr>
          <w:rFonts w:ascii="Titillium Web" w:hAnsi="Titillium Web"/>
        </w:rPr>
      </w:pPr>
      <w:r w:rsidRPr="000E2673">
        <w:rPr>
          <w:rFonts w:ascii="Titillium Web" w:hAnsi="Titillium Web"/>
        </w:rPr>
        <w:t>Disciplinare</w:t>
      </w:r>
      <w:r w:rsidRPr="000E2673">
        <w:rPr>
          <w:rFonts w:ascii="Titillium Web" w:hAnsi="Titillium Web"/>
          <w:spacing w:val="-5"/>
        </w:rPr>
        <w:t xml:space="preserve"> </w:t>
      </w:r>
      <w:r w:rsidRPr="000E2673">
        <w:rPr>
          <w:rFonts w:ascii="Titillium Web" w:hAnsi="Titillium Web"/>
        </w:rPr>
        <w:t>tecnico</w:t>
      </w:r>
      <w:r w:rsidRPr="000E2673">
        <w:rPr>
          <w:rFonts w:ascii="Titillium Web" w:hAnsi="Titillium Web"/>
          <w:spacing w:val="-2"/>
        </w:rPr>
        <w:t xml:space="preserve"> </w:t>
      </w:r>
    </w:p>
    <w:p w14:paraId="427D7C45" w14:textId="77777777" w:rsidR="000E2673" w:rsidRPr="000E2673" w:rsidRDefault="000E2673" w:rsidP="000E2673">
      <w:pPr>
        <w:pStyle w:val="Paragrafoelenco"/>
        <w:numPr>
          <w:ilvl w:val="0"/>
          <w:numId w:val="41"/>
        </w:numPr>
        <w:tabs>
          <w:tab w:val="left" w:pos="1660"/>
        </w:tabs>
        <w:ind w:right="6"/>
        <w:rPr>
          <w:rFonts w:ascii="Titillium Web" w:hAnsi="Titillium Web"/>
        </w:rPr>
      </w:pPr>
      <w:r w:rsidRPr="000E2673">
        <w:rPr>
          <w:rFonts w:ascii="Titillium Web" w:hAnsi="Titillium Web"/>
        </w:rPr>
        <w:t>Attività esterne al perimetro regolato.</w:t>
      </w:r>
    </w:p>
    <w:p w14:paraId="487A1EB9" w14:textId="77777777" w:rsidR="000E2673" w:rsidRPr="000E2673" w:rsidRDefault="000E2673" w:rsidP="000E2673">
      <w:pPr>
        <w:tabs>
          <w:tab w:val="left" w:pos="1231"/>
        </w:tabs>
        <w:ind w:right="3"/>
        <w:jc w:val="both"/>
        <w:rPr>
          <w:rFonts w:ascii="Titillium Web" w:hAnsi="Titillium Web"/>
        </w:rPr>
      </w:pPr>
    </w:p>
    <w:p w14:paraId="7D2163E2" w14:textId="77777777" w:rsidR="00232AB7" w:rsidRDefault="00232AB7" w:rsidP="0088605E">
      <w:pPr>
        <w:tabs>
          <w:tab w:val="left" w:pos="1660"/>
        </w:tabs>
        <w:spacing w:before="120" w:after="120"/>
        <w:ind w:right="6"/>
        <w:jc w:val="both"/>
        <w:rPr>
          <w:rFonts w:ascii="Titillium Web" w:hAnsi="Titillium Web"/>
        </w:rPr>
      </w:pPr>
    </w:p>
    <w:p w14:paraId="3D92044F" w14:textId="7B801E90" w:rsidR="0088605E" w:rsidRPr="00101FBD" w:rsidRDefault="0088605E" w:rsidP="0088605E">
      <w:pPr>
        <w:tabs>
          <w:tab w:val="left" w:pos="1660"/>
        </w:tabs>
        <w:spacing w:before="120" w:after="120"/>
        <w:ind w:right="6"/>
        <w:jc w:val="both"/>
        <w:rPr>
          <w:rFonts w:ascii="Titillium Web" w:hAnsi="Titillium Web"/>
        </w:rPr>
      </w:pPr>
      <w:r w:rsidRPr="00101FBD">
        <w:rPr>
          <w:rFonts w:ascii="Titillium Web" w:hAnsi="Titillium Web"/>
        </w:rPr>
        <w:lastRenderedPageBreak/>
        <w:t>Tutte le comunicazioni dovranno essere trasmesse ai seguenti indirizzi:</w:t>
      </w:r>
    </w:p>
    <w:p w14:paraId="25BC1CAC" w14:textId="441402EB" w:rsidR="0088605E" w:rsidRPr="00101FBD" w:rsidRDefault="0088605E" w:rsidP="0088605E">
      <w:pPr>
        <w:tabs>
          <w:tab w:val="left" w:pos="1660"/>
        </w:tabs>
        <w:spacing w:before="120" w:after="120"/>
        <w:ind w:right="6"/>
        <w:jc w:val="both"/>
        <w:rPr>
          <w:rFonts w:ascii="Titillium Web" w:hAnsi="Titillium Web"/>
        </w:rPr>
      </w:pPr>
      <w:r w:rsidRPr="00101FBD">
        <w:rPr>
          <w:rFonts w:ascii="Titillium Web" w:hAnsi="Titillium Web"/>
        </w:rPr>
        <w:t xml:space="preserve">per    Comune di </w:t>
      </w:r>
      <w:r w:rsidR="00052826">
        <w:rPr>
          <w:rFonts w:ascii="Titillium Web" w:hAnsi="Titillium Web"/>
        </w:rPr>
        <w:t>Varzi</w:t>
      </w:r>
      <w:r w:rsidRPr="00101FBD">
        <w:rPr>
          <w:rFonts w:ascii="Titillium Web" w:hAnsi="Titillium Web"/>
        </w:rPr>
        <w:t>:</w:t>
      </w:r>
      <w:r w:rsidR="00887F9A" w:rsidRPr="00101FBD">
        <w:rPr>
          <w:rFonts w:ascii="Titillium Web" w:hAnsi="Titillium Web"/>
        </w:rPr>
        <w:t xml:space="preserve"> </w:t>
      </w:r>
    </w:p>
    <w:p w14:paraId="3CA4C162" w14:textId="77777777" w:rsidR="0088605E" w:rsidRPr="00101FBD" w:rsidRDefault="0088605E" w:rsidP="0088605E">
      <w:pPr>
        <w:tabs>
          <w:tab w:val="left" w:pos="1660"/>
        </w:tabs>
        <w:spacing w:before="120" w:after="120"/>
        <w:ind w:right="6"/>
        <w:jc w:val="both"/>
        <w:rPr>
          <w:rFonts w:ascii="Titillium Web" w:hAnsi="Titillium Web"/>
        </w:rPr>
      </w:pPr>
      <w:r w:rsidRPr="00101FBD">
        <w:rPr>
          <w:rFonts w:ascii="Titillium Web" w:hAnsi="Titillium Web"/>
        </w:rPr>
        <w:t>per    ASM Voghera spa:</w:t>
      </w:r>
    </w:p>
    <w:p w14:paraId="371ABE11" w14:textId="77777777" w:rsidR="0088605E" w:rsidRPr="00101FBD" w:rsidRDefault="0088605E" w:rsidP="0088605E">
      <w:pPr>
        <w:tabs>
          <w:tab w:val="left" w:pos="1660"/>
        </w:tabs>
        <w:spacing w:before="120" w:after="120"/>
        <w:ind w:right="6"/>
        <w:jc w:val="both"/>
        <w:rPr>
          <w:rFonts w:ascii="Titillium Web" w:hAnsi="Titillium Web"/>
        </w:rPr>
      </w:pPr>
    </w:p>
    <w:p w14:paraId="693D4B6B" w14:textId="560CBF1B" w:rsidR="0088605E" w:rsidRPr="00101FBD" w:rsidRDefault="0088605E" w:rsidP="0088605E">
      <w:pPr>
        <w:tabs>
          <w:tab w:val="left" w:pos="1660"/>
        </w:tabs>
        <w:spacing w:before="120" w:after="120"/>
        <w:ind w:right="6"/>
        <w:jc w:val="both"/>
        <w:rPr>
          <w:rFonts w:ascii="Titillium Web" w:hAnsi="Titillium Web"/>
        </w:rPr>
      </w:pPr>
      <w:r w:rsidRPr="00101FBD">
        <w:rPr>
          <w:rFonts w:ascii="Titillium Web" w:hAnsi="Titillium Web"/>
        </w:rPr>
        <w:t xml:space="preserve">Voghera – </w:t>
      </w:r>
      <w:r w:rsidR="00052826">
        <w:rPr>
          <w:rFonts w:ascii="Titillium Web" w:hAnsi="Titillium Web"/>
        </w:rPr>
        <w:t>Varzi</w:t>
      </w:r>
      <w:r w:rsidRPr="00101FBD">
        <w:rPr>
          <w:rFonts w:ascii="Titillium Web" w:hAnsi="Titillium Web"/>
        </w:rPr>
        <w:t xml:space="preserve">, </w:t>
      </w:r>
    </w:p>
    <w:p w14:paraId="179BB0B5" w14:textId="77777777" w:rsidR="0088605E" w:rsidRPr="00101FBD" w:rsidRDefault="0088605E" w:rsidP="0088605E">
      <w:pPr>
        <w:tabs>
          <w:tab w:val="left" w:pos="1660"/>
        </w:tabs>
        <w:spacing w:before="120" w:after="120"/>
        <w:ind w:right="6"/>
        <w:jc w:val="both"/>
        <w:rPr>
          <w:rFonts w:ascii="Titillium Web" w:hAnsi="Titillium Web"/>
        </w:rPr>
      </w:pPr>
    </w:p>
    <w:p w14:paraId="2FE9539E" w14:textId="77777777" w:rsidR="0088605E" w:rsidRPr="00101FBD" w:rsidRDefault="0088605E" w:rsidP="0088605E">
      <w:pPr>
        <w:tabs>
          <w:tab w:val="left" w:pos="1660"/>
        </w:tabs>
        <w:spacing w:before="120" w:after="120"/>
        <w:ind w:right="6"/>
        <w:jc w:val="both"/>
        <w:rPr>
          <w:rFonts w:ascii="Titillium Web" w:hAnsi="Titillium Web"/>
        </w:rPr>
      </w:pPr>
    </w:p>
    <w:p w14:paraId="2539AF97" w14:textId="6E5FA20C" w:rsidR="0088605E" w:rsidRPr="00101FBD" w:rsidRDefault="0088605E" w:rsidP="0088605E">
      <w:pPr>
        <w:tabs>
          <w:tab w:val="left" w:pos="1660"/>
        </w:tabs>
        <w:spacing w:before="120" w:after="120"/>
        <w:ind w:right="6"/>
        <w:jc w:val="both"/>
        <w:rPr>
          <w:rFonts w:ascii="Titillium Web" w:hAnsi="Titillium Web"/>
        </w:rPr>
      </w:pPr>
      <w:r w:rsidRPr="00101FBD">
        <w:rPr>
          <w:rFonts w:ascii="Titillium Web" w:hAnsi="Titillium Web"/>
        </w:rPr>
        <w:t xml:space="preserve">Per il Comune di </w:t>
      </w:r>
      <w:r w:rsidR="00052826">
        <w:rPr>
          <w:rFonts w:ascii="Titillium Web" w:hAnsi="Titillium Web"/>
        </w:rPr>
        <w:t>Varzi</w:t>
      </w:r>
    </w:p>
    <w:p w14:paraId="3111E981" w14:textId="1A28ED95" w:rsidR="0088605E" w:rsidRPr="00101FBD" w:rsidRDefault="005A3E30" w:rsidP="0088605E">
      <w:pPr>
        <w:tabs>
          <w:tab w:val="left" w:pos="1660"/>
        </w:tabs>
        <w:spacing w:before="120" w:after="120"/>
        <w:ind w:right="6"/>
        <w:jc w:val="both"/>
        <w:rPr>
          <w:rFonts w:ascii="Titillium Web" w:hAnsi="Titillium Web"/>
        </w:rPr>
      </w:pPr>
      <w:r>
        <w:rPr>
          <w:rFonts w:ascii="Titillium Web" w:hAnsi="Titillium Web"/>
        </w:rPr>
        <w:t>__________________</w:t>
      </w:r>
      <w:r w:rsidR="0088605E" w:rsidRPr="00101FBD">
        <w:rPr>
          <w:rFonts w:ascii="Titillium Web" w:hAnsi="Titillium Web"/>
        </w:rPr>
        <w:t xml:space="preserve">: xxx (firma digitale) </w:t>
      </w:r>
    </w:p>
    <w:p w14:paraId="1737D5CE" w14:textId="77777777" w:rsidR="0088605E" w:rsidRPr="00101FBD" w:rsidRDefault="0088605E" w:rsidP="0088605E">
      <w:pPr>
        <w:tabs>
          <w:tab w:val="left" w:pos="1660"/>
        </w:tabs>
        <w:spacing w:before="120" w:after="120"/>
        <w:ind w:right="6"/>
        <w:jc w:val="both"/>
        <w:rPr>
          <w:rFonts w:ascii="Titillium Web" w:hAnsi="Titillium Web"/>
        </w:rPr>
      </w:pPr>
    </w:p>
    <w:p w14:paraId="5411EE71" w14:textId="77777777" w:rsidR="0088605E" w:rsidRPr="00101FBD" w:rsidRDefault="0088605E" w:rsidP="0088605E">
      <w:pPr>
        <w:tabs>
          <w:tab w:val="left" w:pos="1660"/>
        </w:tabs>
        <w:spacing w:before="120" w:after="120"/>
        <w:ind w:right="6"/>
        <w:jc w:val="both"/>
        <w:rPr>
          <w:rFonts w:ascii="Titillium Web" w:hAnsi="Titillium Web"/>
        </w:rPr>
      </w:pPr>
      <w:r w:rsidRPr="00101FBD">
        <w:rPr>
          <w:rFonts w:ascii="Titillium Web" w:hAnsi="Titillium Web"/>
        </w:rPr>
        <w:t>Per la ASM Voghera Spa</w:t>
      </w:r>
    </w:p>
    <w:p w14:paraId="4EF53E24" w14:textId="1F1653A2" w:rsidR="0088605E" w:rsidRPr="00101FBD" w:rsidRDefault="005A3E30" w:rsidP="0088605E">
      <w:pPr>
        <w:tabs>
          <w:tab w:val="left" w:pos="1660"/>
        </w:tabs>
        <w:spacing w:before="120" w:after="120"/>
        <w:ind w:right="6"/>
        <w:jc w:val="both"/>
        <w:rPr>
          <w:rFonts w:ascii="Titillium Web" w:hAnsi="Titillium Web"/>
        </w:rPr>
      </w:pPr>
      <w:r>
        <w:rPr>
          <w:rFonts w:ascii="Titillium Web" w:hAnsi="Titillium Web"/>
        </w:rPr>
        <w:t>__________________</w:t>
      </w:r>
      <w:r w:rsidR="0088605E" w:rsidRPr="00101FBD">
        <w:rPr>
          <w:rFonts w:ascii="Titillium Web" w:hAnsi="Titillium Web"/>
        </w:rPr>
        <w:t>: xxx (firma digitale)</w:t>
      </w:r>
    </w:p>
    <w:p w14:paraId="315DC3CB" w14:textId="77777777" w:rsidR="0088605E" w:rsidRPr="00101FBD" w:rsidRDefault="0088605E" w:rsidP="0088605E">
      <w:pPr>
        <w:tabs>
          <w:tab w:val="left" w:pos="1660"/>
        </w:tabs>
        <w:spacing w:before="120" w:after="120"/>
        <w:ind w:right="6"/>
        <w:jc w:val="both"/>
        <w:rPr>
          <w:rFonts w:ascii="Titillium Web" w:hAnsi="Titillium Web"/>
        </w:rPr>
      </w:pPr>
    </w:p>
    <w:p w14:paraId="752D1EFB" w14:textId="77777777" w:rsidR="0088605E" w:rsidRPr="00101FBD" w:rsidRDefault="0088605E" w:rsidP="0088605E">
      <w:pPr>
        <w:tabs>
          <w:tab w:val="left" w:pos="1660"/>
        </w:tabs>
        <w:spacing w:before="120" w:after="120"/>
        <w:ind w:right="6"/>
        <w:jc w:val="both"/>
        <w:rPr>
          <w:rFonts w:ascii="Titillium Web" w:hAnsi="Titillium Web"/>
        </w:rPr>
      </w:pPr>
      <w:r w:rsidRPr="00101FBD">
        <w:rPr>
          <w:rFonts w:ascii="Titillium Web" w:hAnsi="Titillium Web"/>
        </w:rPr>
        <w:t>Il Segretario: xxx (firma digitale)</w:t>
      </w:r>
    </w:p>
    <w:p w14:paraId="5F0A7406" w14:textId="77777777" w:rsidR="0088605E" w:rsidRPr="00101FBD" w:rsidRDefault="0088605E" w:rsidP="0088605E">
      <w:pPr>
        <w:tabs>
          <w:tab w:val="left" w:pos="1660"/>
        </w:tabs>
        <w:spacing w:before="120" w:after="120"/>
        <w:ind w:right="6"/>
        <w:jc w:val="both"/>
        <w:rPr>
          <w:rFonts w:ascii="Titillium Web" w:hAnsi="Titillium Web"/>
        </w:rPr>
      </w:pPr>
    </w:p>
    <w:p w14:paraId="3EE2E5DD" w14:textId="36932E24" w:rsidR="0058799C" w:rsidRPr="005A3E30" w:rsidRDefault="0088605E" w:rsidP="0058799C">
      <w:pPr>
        <w:tabs>
          <w:tab w:val="left" w:pos="1660"/>
        </w:tabs>
        <w:spacing w:before="120" w:after="120"/>
        <w:ind w:right="6"/>
        <w:jc w:val="both"/>
        <w:rPr>
          <w:rFonts w:ascii="Titillium Web" w:hAnsi="Titillium Web"/>
        </w:rPr>
      </w:pPr>
      <w:r w:rsidRPr="00101FBD">
        <w:rPr>
          <w:rFonts w:ascii="Titillium Web" w:hAnsi="Titillium Web"/>
        </w:rPr>
        <w:t>Bolli assolti virtualmente.</w:t>
      </w:r>
    </w:p>
    <w:sectPr w:rsidR="0058799C" w:rsidRPr="005A3E30" w:rsidSect="00E973C0">
      <w:headerReference w:type="default" r:id="rId12"/>
      <w:footerReference w:type="default" r:id="rId13"/>
      <w:type w:val="nextColumn"/>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F5B9" w14:textId="77777777" w:rsidR="00C7398D" w:rsidRDefault="00C7398D" w:rsidP="00BB6600">
      <w:r>
        <w:separator/>
      </w:r>
    </w:p>
  </w:endnote>
  <w:endnote w:type="continuationSeparator" w:id="0">
    <w:p w14:paraId="17748D8B" w14:textId="77777777" w:rsidR="00C7398D" w:rsidRDefault="00C7398D" w:rsidP="00BB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576887"/>
      <w:docPartObj>
        <w:docPartGallery w:val="Page Numbers (Bottom of Page)"/>
        <w:docPartUnique/>
      </w:docPartObj>
    </w:sdtPr>
    <w:sdtEndPr>
      <w:rPr>
        <w:rFonts w:ascii="Titillium Web" w:hAnsi="Titillium Web"/>
        <w:sz w:val="24"/>
        <w:szCs w:val="24"/>
      </w:rPr>
    </w:sdtEndPr>
    <w:sdtContent>
      <w:p w14:paraId="6F1A44E7" w14:textId="480D2958" w:rsidR="004868B0" w:rsidRPr="008663C7" w:rsidRDefault="008663C7">
        <w:pPr>
          <w:pStyle w:val="Pidipagina"/>
          <w:jc w:val="right"/>
          <w:rPr>
            <w:rFonts w:ascii="Titillium Web" w:hAnsi="Titillium Web"/>
            <w:sz w:val="24"/>
            <w:szCs w:val="24"/>
          </w:rPr>
        </w:pPr>
        <w:r w:rsidRPr="008663C7">
          <w:rPr>
            <w:rFonts w:ascii="Titillium Web" w:hAnsi="Titillium Web"/>
          </w:rPr>
          <w:t xml:space="preserve">p. </w:t>
        </w:r>
        <w:r w:rsidR="004868B0" w:rsidRPr="008663C7">
          <w:rPr>
            <w:rFonts w:ascii="Titillium Web" w:hAnsi="Titillium Web"/>
          </w:rPr>
          <w:fldChar w:fldCharType="begin"/>
        </w:r>
        <w:r w:rsidR="004868B0" w:rsidRPr="008663C7">
          <w:rPr>
            <w:rFonts w:ascii="Titillium Web" w:hAnsi="Titillium Web"/>
          </w:rPr>
          <w:instrText>PAGE   \* MERGEFORMAT</w:instrText>
        </w:r>
        <w:r w:rsidR="004868B0" w:rsidRPr="008663C7">
          <w:rPr>
            <w:rFonts w:ascii="Titillium Web" w:hAnsi="Titillium Web"/>
          </w:rPr>
          <w:fldChar w:fldCharType="separate"/>
        </w:r>
        <w:r w:rsidR="004868B0" w:rsidRPr="008663C7">
          <w:rPr>
            <w:rFonts w:ascii="Titillium Web" w:hAnsi="Titillium Web"/>
          </w:rPr>
          <w:t>2</w:t>
        </w:r>
        <w:r w:rsidR="004868B0" w:rsidRPr="008663C7">
          <w:rPr>
            <w:rFonts w:ascii="Titillium Web" w:hAnsi="Titillium Web"/>
          </w:rPr>
          <w:fldChar w:fldCharType="end"/>
        </w:r>
      </w:p>
    </w:sdtContent>
  </w:sdt>
  <w:p w14:paraId="06EA2400" w14:textId="77777777" w:rsidR="004868B0" w:rsidRDefault="004868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7D60" w14:textId="77777777" w:rsidR="00C7398D" w:rsidRDefault="00C7398D" w:rsidP="00BB6600">
      <w:r>
        <w:separator/>
      </w:r>
    </w:p>
  </w:footnote>
  <w:footnote w:type="continuationSeparator" w:id="0">
    <w:p w14:paraId="167F130D" w14:textId="77777777" w:rsidR="00C7398D" w:rsidRDefault="00C7398D" w:rsidP="00BB6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435B" w14:textId="119336E1" w:rsidR="00BB6600" w:rsidRPr="00BB6600" w:rsidRDefault="00BB6600" w:rsidP="00BB6600">
    <w:pPr>
      <w:pStyle w:val="Intestazione"/>
      <w:jc w:val="cent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51F"/>
    <w:multiLevelType w:val="hybridMultilevel"/>
    <w:tmpl w:val="117038C4"/>
    <w:lvl w:ilvl="0" w:tplc="0410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2E008E7"/>
    <w:multiLevelType w:val="multilevel"/>
    <w:tmpl w:val="EEC824DE"/>
    <w:lvl w:ilvl="0">
      <w:start w:val="14"/>
      <w:numFmt w:val="decimal"/>
      <w:lvlText w:val="%1"/>
      <w:lvlJc w:val="left"/>
      <w:pPr>
        <w:ind w:left="1230" w:hanging="564"/>
      </w:pPr>
      <w:rPr>
        <w:lang w:val="it-IT" w:eastAsia="en-US" w:bidi="ar-SA"/>
      </w:rPr>
    </w:lvl>
    <w:lvl w:ilvl="1">
      <w:start w:val="1"/>
      <w:numFmt w:val="decimal"/>
      <w:lvlText w:val="%2."/>
      <w:lvlJc w:val="left"/>
      <w:pPr>
        <w:ind w:left="1230" w:hanging="564"/>
      </w:pPr>
      <w:rPr>
        <w:rFonts w:ascii="Titillium Web" w:eastAsia="Times New Roman" w:hAnsi="Titillium Web" w:cs="Times New Roman"/>
        <w:w w:val="100"/>
        <w:sz w:val="24"/>
        <w:szCs w:val="24"/>
        <w:lang w:val="it-IT" w:eastAsia="en-US" w:bidi="ar-SA"/>
      </w:rPr>
    </w:lvl>
    <w:lvl w:ilvl="2">
      <w:start w:val="1"/>
      <w:numFmt w:val="lowerLetter"/>
      <w:lvlText w:val="%3)"/>
      <w:lvlJc w:val="left"/>
      <w:pPr>
        <w:ind w:left="1516" w:hanging="425"/>
      </w:pPr>
      <w:rPr>
        <w:rFonts w:ascii="Titillium Web" w:eastAsia="Times New Roman" w:hAnsi="Titillium Web" w:cs="Times New Roman" w:hint="default"/>
        <w:spacing w:val="-4"/>
        <w:w w:val="100"/>
        <w:sz w:val="24"/>
        <w:szCs w:val="24"/>
        <w:lang w:val="it-IT" w:eastAsia="en-US" w:bidi="ar-SA"/>
      </w:rPr>
    </w:lvl>
    <w:lvl w:ilvl="3">
      <w:numFmt w:val="bullet"/>
      <w:lvlText w:val="•"/>
      <w:lvlJc w:val="left"/>
      <w:pPr>
        <w:ind w:left="3285" w:hanging="425"/>
      </w:pPr>
      <w:rPr>
        <w:lang w:val="it-IT" w:eastAsia="en-US" w:bidi="ar-SA"/>
      </w:rPr>
    </w:lvl>
    <w:lvl w:ilvl="4">
      <w:numFmt w:val="bullet"/>
      <w:lvlText w:val="•"/>
      <w:lvlJc w:val="left"/>
      <w:pPr>
        <w:ind w:left="4168" w:hanging="425"/>
      </w:pPr>
      <w:rPr>
        <w:lang w:val="it-IT" w:eastAsia="en-US" w:bidi="ar-SA"/>
      </w:rPr>
    </w:lvl>
    <w:lvl w:ilvl="5">
      <w:numFmt w:val="bullet"/>
      <w:lvlText w:val="•"/>
      <w:lvlJc w:val="left"/>
      <w:pPr>
        <w:ind w:left="5051" w:hanging="425"/>
      </w:pPr>
      <w:rPr>
        <w:lang w:val="it-IT" w:eastAsia="en-US" w:bidi="ar-SA"/>
      </w:rPr>
    </w:lvl>
    <w:lvl w:ilvl="6">
      <w:numFmt w:val="bullet"/>
      <w:lvlText w:val="•"/>
      <w:lvlJc w:val="left"/>
      <w:pPr>
        <w:ind w:left="5934" w:hanging="425"/>
      </w:pPr>
      <w:rPr>
        <w:lang w:val="it-IT" w:eastAsia="en-US" w:bidi="ar-SA"/>
      </w:rPr>
    </w:lvl>
    <w:lvl w:ilvl="7">
      <w:numFmt w:val="bullet"/>
      <w:lvlText w:val="•"/>
      <w:lvlJc w:val="left"/>
      <w:pPr>
        <w:ind w:left="6817" w:hanging="425"/>
      </w:pPr>
      <w:rPr>
        <w:lang w:val="it-IT" w:eastAsia="en-US" w:bidi="ar-SA"/>
      </w:rPr>
    </w:lvl>
    <w:lvl w:ilvl="8">
      <w:numFmt w:val="bullet"/>
      <w:lvlText w:val="•"/>
      <w:lvlJc w:val="left"/>
      <w:pPr>
        <w:ind w:left="7700" w:hanging="425"/>
      </w:pPr>
      <w:rPr>
        <w:lang w:val="it-IT" w:eastAsia="en-US" w:bidi="ar-SA"/>
      </w:rPr>
    </w:lvl>
  </w:abstractNum>
  <w:abstractNum w:abstractNumId="2" w15:restartNumberingAfterBreak="0">
    <w:nsid w:val="04130D47"/>
    <w:multiLevelType w:val="multilevel"/>
    <w:tmpl w:val="BC9402CE"/>
    <w:lvl w:ilvl="0">
      <w:start w:val="16"/>
      <w:numFmt w:val="decimal"/>
      <w:lvlText w:val="%1"/>
      <w:lvlJc w:val="left"/>
      <w:pPr>
        <w:ind w:left="1230" w:hanging="564"/>
      </w:pPr>
      <w:rPr>
        <w:lang w:val="it-IT" w:eastAsia="en-US" w:bidi="ar-SA"/>
      </w:rPr>
    </w:lvl>
    <w:lvl w:ilvl="1">
      <w:start w:val="1"/>
      <w:numFmt w:val="decimal"/>
      <w:lvlText w:val="%1.%2"/>
      <w:lvlJc w:val="left"/>
      <w:pPr>
        <w:ind w:left="1230" w:hanging="564"/>
      </w:pPr>
      <w:rPr>
        <w:rFonts w:ascii="Times New Roman" w:eastAsia="Times New Roman" w:hAnsi="Times New Roman" w:cs="Times New Roman" w:hint="default"/>
        <w:w w:val="100"/>
        <w:sz w:val="24"/>
        <w:szCs w:val="24"/>
        <w:lang w:val="it-IT" w:eastAsia="en-US" w:bidi="ar-SA"/>
      </w:rPr>
    </w:lvl>
    <w:lvl w:ilvl="2">
      <w:numFmt w:val="bullet"/>
      <w:lvlText w:val="-"/>
      <w:lvlJc w:val="left"/>
      <w:pPr>
        <w:ind w:left="720" w:hanging="360"/>
      </w:pPr>
      <w:rPr>
        <w:rFonts w:ascii="Times New Roman" w:eastAsia="Times New Roman" w:hAnsi="Times New Roman" w:cs="Times New Roman" w:hint="default"/>
      </w:rPr>
    </w:lvl>
    <w:lvl w:ilvl="3">
      <w:numFmt w:val="bullet"/>
      <w:lvlText w:val="•"/>
      <w:lvlJc w:val="left"/>
      <w:pPr>
        <w:ind w:left="3394" w:hanging="284"/>
      </w:pPr>
      <w:rPr>
        <w:lang w:val="it-IT" w:eastAsia="en-US" w:bidi="ar-SA"/>
      </w:rPr>
    </w:lvl>
    <w:lvl w:ilvl="4">
      <w:numFmt w:val="bullet"/>
      <w:lvlText w:val="•"/>
      <w:lvlJc w:val="left"/>
      <w:pPr>
        <w:ind w:left="4262" w:hanging="284"/>
      </w:pPr>
      <w:rPr>
        <w:lang w:val="it-IT" w:eastAsia="en-US" w:bidi="ar-SA"/>
      </w:rPr>
    </w:lvl>
    <w:lvl w:ilvl="5">
      <w:numFmt w:val="bullet"/>
      <w:lvlText w:val="•"/>
      <w:lvlJc w:val="left"/>
      <w:pPr>
        <w:ind w:left="5129" w:hanging="284"/>
      </w:pPr>
      <w:rPr>
        <w:lang w:val="it-IT" w:eastAsia="en-US" w:bidi="ar-SA"/>
      </w:rPr>
    </w:lvl>
    <w:lvl w:ilvl="6">
      <w:numFmt w:val="bullet"/>
      <w:lvlText w:val="•"/>
      <w:lvlJc w:val="left"/>
      <w:pPr>
        <w:ind w:left="5996" w:hanging="284"/>
      </w:pPr>
      <w:rPr>
        <w:lang w:val="it-IT" w:eastAsia="en-US" w:bidi="ar-SA"/>
      </w:rPr>
    </w:lvl>
    <w:lvl w:ilvl="7">
      <w:numFmt w:val="bullet"/>
      <w:lvlText w:val="•"/>
      <w:lvlJc w:val="left"/>
      <w:pPr>
        <w:ind w:left="6864" w:hanging="284"/>
      </w:pPr>
      <w:rPr>
        <w:lang w:val="it-IT" w:eastAsia="en-US" w:bidi="ar-SA"/>
      </w:rPr>
    </w:lvl>
    <w:lvl w:ilvl="8">
      <w:numFmt w:val="bullet"/>
      <w:lvlText w:val="•"/>
      <w:lvlJc w:val="left"/>
      <w:pPr>
        <w:ind w:left="7731" w:hanging="284"/>
      </w:pPr>
      <w:rPr>
        <w:lang w:val="it-IT" w:eastAsia="en-US" w:bidi="ar-SA"/>
      </w:rPr>
    </w:lvl>
  </w:abstractNum>
  <w:abstractNum w:abstractNumId="3" w15:restartNumberingAfterBreak="0">
    <w:nsid w:val="0D6174A9"/>
    <w:multiLevelType w:val="multilevel"/>
    <w:tmpl w:val="7A3E20A8"/>
    <w:lvl w:ilvl="0">
      <w:start w:val="11"/>
      <w:numFmt w:val="decimal"/>
      <w:lvlText w:val="%1"/>
      <w:lvlJc w:val="left"/>
      <w:pPr>
        <w:ind w:left="1230" w:hanging="564"/>
      </w:pPr>
      <w:rPr>
        <w:rFonts w:hint="default"/>
        <w:lang w:val="it-IT" w:eastAsia="en-US" w:bidi="ar-SA"/>
      </w:rPr>
    </w:lvl>
    <w:lvl w:ilvl="1">
      <w:start w:val="1"/>
      <w:numFmt w:val="decimal"/>
      <w:lvlText w:val="%1.%2"/>
      <w:lvlJc w:val="left"/>
      <w:pPr>
        <w:ind w:left="1272" w:hanging="564"/>
      </w:pPr>
      <w:rPr>
        <w:rFonts w:ascii="Times New Roman" w:eastAsia="Times New Roman" w:hAnsi="Times New Roman" w:cs="Times New Roman" w:hint="default"/>
        <w:w w:val="100"/>
        <w:sz w:val="24"/>
        <w:szCs w:val="24"/>
        <w:lang w:val="it-IT" w:eastAsia="en-US" w:bidi="ar-SA"/>
      </w:rPr>
    </w:lvl>
    <w:lvl w:ilvl="2">
      <w:start w:val="1"/>
      <w:numFmt w:val="lowerLetter"/>
      <w:lvlText w:val="%3)"/>
      <w:lvlJc w:val="left"/>
      <w:pPr>
        <w:ind w:left="1660" w:hanging="425"/>
      </w:pPr>
      <w:rPr>
        <w:rFonts w:ascii="Titillium Web" w:eastAsia="Times New Roman" w:hAnsi="Titillium Web" w:cs="Times New Roman" w:hint="default"/>
        <w:spacing w:val="-4"/>
        <w:w w:val="100"/>
        <w:sz w:val="24"/>
        <w:szCs w:val="24"/>
        <w:lang w:val="it-IT" w:eastAsia="en-US" w:bidi="ar-SA"/>
      </w:rPr>
    </w:lvl>
    <w:lvl w:ilvl="3">
      <w:numFmt w:val="bullet"/>
      <w:lvlText w:val="•"/>
      <w:lvlJc w:val="left"/>
      <w:pPr>
        <w:ind w:left="3394" w:hanging="425"/>
      </w:pPr>
      <w:rPr>
        <w:rFonts w:hint="default"/>
        <w:lang w:val="it-IT" w:eastAsia="en-US" w:bidi="ar-SA"/>
      </w:rPr>
    </w:lvl>
    <w:lvl w:ilvl="4">
      <w:numFmt w:val="bullet"/>
      <w:lvlText w:val="•"/>
      <w:lvlJc w:val="left"/>
      <w:pPr>
        <w:ind w:left="4262" w:hanging="425"/>
      </w:pPr>
      <w:rPr>
        <w:rFonts w:hint="default"/>
        <w:lang w:val="it-IT" w:eastAsia="en-US" w:bidi="ar-SA"/>
      </w:rPr>
    </w:lvl>
    <w:lvl w:ilvl="5">
      <w:numFmt w:val="bullet"/>
      <w:lvlText w:val="•"/>
      <w:lvlJc w:val="left"/>
      <w:pPr>
        <w:ind w:left="5129" w:hanging="425"/>
      </w:pPr>
      <w:rPr>
        <w:rFonts w:hint="default"/>
        <w:lang w:val="it-IT" w:eastAsia="en-US" w:bidi="ar-SA"/>
      </w:rPr>
    </w:lvl>
    <w:lvl w:ilvl="6">
      <w:numFmt w:val="bullet"/>
      <w:lvlText w:val="•"/>
      <w:lvlJc w:val="left"/>
      <w:pPr>
        <w:ind w:left="5996" w:hanging="425"/>
      </w:pPr>
      <w:rPr>
        <w:rFonts w:hint="default"/>
        <w:lang w:val="it-IT" w:eastAsia="en-US" w:bidi="ar-SA"/>
      </w:rPr>
    </w:lvl>
    <w:lvl w:ilvl="7">
      <w:numFmt w:val="bullet"/>
      <w:lvlText w:val="•"/>
      <w:lvlJc w:val="left"/>
      <w:pPr>
        <w:ind w:left="6864" w:hanging="425"/>
      </w:pPr>
      <w:rPr>
        <w:rFonts w:hint="default"/>
        <w:lang w:val="it-IT" w:eastAsia="en-US" w:bidi="ar-SA"/>
      </w:rPr>
    </w:lvl>
    <w:lvl w:ilvl="8">
      <w:numFmt w:val="bullet"/>
      <w:lvlText w:val="•"/>
      <w:lvlJc w:val="left"/>
      <w:pPr>
        <w:ind w:left="7731" w:hanging="425"/>
      </w:pPr>
      <w:rPr>
        <w:rFonts w:hint="default"/>
        <w:lang w:val="it-IT" w:eastAsia="en-US" w:bidi="ar-SA"/>
      </w:rPr>
    </w:lvl>
  </w:abstractNum>
  <w:abstractNum w:abstractNumId="4" w15:restartNumberingAfterBreak="0">
    <w:nsid w:val="0E25485A"/>
    <w:multiLevelType w:val="hybridMultilevel"/>
    <w:tmpl w:val="B84609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6201AF"/>
    <w:multiLevelType w:val="hybridMultilevel"/>
    <w:tmpl w:val="E38C0C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A90A7C"/>
    <w:multiLevelType w:val="hybridMultilevel"/>
    <w:tmpl w:val="2F821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73486"/>
    <w:multiLevelType w:val="hybridMultilevel"/>
    <w:tmpl w:val="4C0AA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F72B17"/>
    <w:multiLevelType w:val="hybridMultilevel"/>
    <w:tmpl w:val="9B7C627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7">
      <w:start w:val="1"/>
      <w:numFmt w:val="lowerLetter"/>
      <w:lvlText w:val="%3)"/>
      <w:lvlJc w:val="left"/>
      <w:pPr>
        <w:ind w:left="2340"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CD427A1"/>
    <w:multiLevelType w:val="hybridMultilevel"/>
    <w:tmpl w:val="404AD5D0"/>
    <w:lvl w:ilvl="0" w:tplc="4F04E0B2">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F41E80"/>
    <w:multiLevelType w:val="hybridMultilevel"/>
    <w:tmpl w:val="DA8A5F72"/>
    <w:lvl w:ilvl="0" w:tplc="FB8CE046">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366D5D"/>
    <w:multiLevelType w:val="hybridMultilevel"/>
    <w:tmpl w:val="D81AF3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292E15"/>
    <w:multiLevelType w:val="multilevel"/>
    <w:tmpl w:val="52E80BD8"/>
    <w:lvl w:ilvl="0">
      <w:start w:val="5"/>
      <w:numFmt w:val="decimal"/>
      <w:lvlText w:val="%1"/>
      <w:lvlJc w:val="left"/>
      <w:pPr>
        <w:ind w:left="1230" w:hanging="564"/>
      </w:pPr>
      <w:rPr>
        <w:rFonts w:hint="default"/>
        <w:lang w:val="it-IT" w:eastAsia="en-US" w:bidi="ar-SA"/>
      </w:rPr>
    </w:lvl>
    <w:lvl w:ilvl="1">
      <w:start w:val="1"/>
      <w:numFmt w:val="decimal"/>
      <w:lvlText w:val="%1.%2"/>
      <w:lvlJc w:val="left"/>
      <w:pPr>
        <w:ind w:left="1230" w:hanging="564"/>
      </w:pPr>
      <w:rPr>
        <w:rFonts w:hint="default"/>
        <w:w w:val="100"/>
        <w:lang w:val="it-IT" w:eastAsia="en-US" w:bidi="ar-SA"/>
      </w:rPr>
    </w:lvl>
    <w:lvl w:ilvl="2">
      <w:start w:val="1"/>
      <w:numFmt w:val="lowerLetter"/>
      <w:lvlText w:val="%3)"/>
      <w:lvlJc w:val="left"/>
      <w:pPr>
        <w:ind w:left="1660" w:hanging="425"/>
      </w:pPr>
      <w:rPr>
        <w:rFonts w:ascii="Titillium Web" w:eastAsia="Times New Roman" w:hAnsi="Titillium Web" w:cs="Times New Roman" w:hint="default"/>
        <w:spacing w:val="-4"/>
        <w:w w:val="100"/>
        <w:sz w:val="24"/>
        <w:szCs w:val="24"/>
        <w:lang w:val="it-IT" w:eastAsia="en-US" w:bidi="ar-SA"/>
      </w:rPr>
    </w:lvl>
    <w:lvl w:ilvl="3">
      <w:numFmt w:val="bullet"/>
      <w:lvlText w:val="•"/>
      <w:lvlJc w:val="left"/>
      <w:pPr>
        <w:ind w:left="3394" w:hanging="425"/>
      </w:pPr>
      <w:rPr>
        <w:rFonts w:hint="default"/>
        <w:lang w:val="it-IT" w:eastAsia="en-US" w:bidi="ar-SA"/>
      </w:rPr>
    </w:lvl>
    <w:lvl w:ilvl="4">
      <w:numFmt w:val="bullet"/>
      <w:lvlText w:val="•"/>
      <w:lvlJc w:val="left"/>
      <w:pPr>
        <w:ind w:left="4262" w:hanging="425"/>
      </w:pPr>
      <w:rPr>
        <w:rFonts w:hint="default"/>
        <w:lang w:val="it-IT" w:eastAsia="en-US" w:bidi="ar-SA"/>
      </w:rPr>
    </w:lvl>
    <w:lvl w:ilvl="5">
      <w:numFmt w:val="bullet"/>
      <w:lvlText w:val="•"/>
      <w:lvlJc w:val="left"/>
      <w:pPr>
        <w:ind w:left="5129" w:hanging="425"/>
      </w:pPr>
      <w:rPr>
        <w:rFonts w:hint="default"/>
        <w:lang w:val="it-IT" w:eastAsia="en-US" w:bidi="ar-SA"/>
      </w:rPr>
    </w:lvl>
    <w:lvl w:ilvl="6">
      <w:numFmt w:val="bullet"/>
      <w:lvlText w:val="•"/>
      <w:lvlJc w:val="left"/>
      <w:pPr>
        <w:ind w:left="5996" w:hanging="425"/>
      </w:pPr>
      <w:rPr>
        <w:rFonts w:hint="default"/>
        <w:lang w:val="it-IT" w:eastAsia="en-US" w:bidi="ar-SA"/>
      </w:rPr>
    </w:lvl>
    <w:lvl w:ilvl="7">
      <w:numFmt w:val="bullet"/>
      <w:lvlText w:val="•"/>
      <w:lvlJc w:val="left"/>
      <w:pPr>
        <w:ind w:left="6864" w:hanging="425"/>
      </w:pPr>
      <w:rPr>
        <w:rFonts w:hint="default"/>
        <w:lang w:val="it-IT" w:eastAsia="en-US" w:bidi="ar-SA"/>
      </w:rPr>
    </w:lvl>
    <w:lvl w:ilvl="8">
      <w:numFmt w:val="bullet"/>
      <w:lvlText w:val="•"/>
      <w:lvlJc w:val="left"/>
      <w:pPr>
        <w:ind w:left="7731" w:hanging="425"/>
      </w:pPr>
      <w:rPr>
        <w:rFonts w:hint="default"/>
        <w:lang w:val="it-IT" w:eastAsia="en-US" w:bidi="ar-SA"/>
      </w:rPr>
    </w:lvl>
  </w:abstractNum>
  <w:abstractNum w:abstractNumId="13" w15:restartNumberingAfterBreak="0">
    <w:nsid w:val="2DFC50DE"/>
    <w:multiLevelType w:val="hybridMultilevel"/>
    <w:tmpl w:val="89447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C47E44"/>
    <w:multiLevelType w:val="multilevel"/>
    <w:tmpl w:val="E368C3B8"/>
    <w:lvl w:ilvl="0">
      <w:start w:val="4"/>
      <w:numFmt w:val="decimal"/>
      <w:lvlText w:val="%1"/>
      <w:lvlJc w:val="left"/>
      <w:pPr>
        <w:ind w:left="1230" w:hanging="564"/>
      </w:pPr>
      <w:rPr>
        <w:rFonts w:hint="default"/>
      </w:rPr>
    </w:lvl>
    <w:lvl w:ilvl="1">
      <w:start w:val="1"/>
      <w:numFmt w:val="decimal"/>
      <w:lvlText w:val="%2."/>
      <w:lvlJc w:val="left"/>
      <w:pPr>
        <w:ind w:left="1230" w:hanging="564"/>
      </w:pPr>
      <w:rPr>
        <w:rFonts w:ascii="Titillium Web" w:eastAsia="Times New Roman" w:hAnsi="Titillium Web" w:cs="Times New Roman" w:hint="default"/>
        <w:w w:val="100"/>
        <w:sz w:val="24"/>
        <w:szCs w:val="24"/>
      </w:rPr>
    </w:lvl>
    <w:lvl w:ilvl="2">
      <w:start w:val="1"/>
      <w:numFmt w:val="lowerLetter"/>
      <w:lvlText w:val="%3)"/>
      <w:lvlJc w:val="left"/>
      <w:pPr>
        <w:ind w:left="2015" w:hanging="356"/>
      </w:pPr>
      <w:rPr>
        <w:rFonts w:ascii="Times New Roman" w:eastAsia="Times New Roman" w:hAnsi="Times New Roman" w:cs="Times New Roman" w:hint="default"/>
        <w:spacing w:val="-4"/>
        <w:w w:val="100"/>
        <w:sz w:val="24"/>
        <w:szCs w:val="24"/>
      </w:rPr>
    </w:lvl>
    <w:lvl w:ilvl="3">
      <w:numFmt w:val="bullet"/>
      <w:lvlText w:val="•"/>
      <w:lvlJc w:val="left"/>
      <w:pPr>
        <w:ind w:left="3674" w:hanging="356"/>
      </w:pPr>
      <w:rPr>
        <w:rFonts w:hint="default"/>
      </w:rPr>
    </w:lvl>
    <w:lvl w:ilvl="4">
      <w:numFmt w:val="bullet"/>
      <w:lvlText w:val="•"/>
      <w:lvlJc w:val="left"/>
      <w:pPr>
        <w:ind w:left="4502" w:hanging="356"/>
      </w:pPr>
      <w:rPr>
        <w:rFonts w:hint="default"/>
      </w:rPr>
    </w:lvl>
    <w:lvl w:ilvl="5">
      <w:numFmt w:val="bullet"/>
      <w:lvlText w:val="•"/>
      <w:lvlJc w:val="left"/>
      <w:pPr>
        <w:ind w:left="5329" w:hanging="356"/>
      </w:pPr>
      <w:rPr>
        <w:rFonts w:hint="default"/>
      </w:rPr>
    </w:lvl>
    <w:lvl w:ilvl="6">
      <w:numFmt w:val="bullet"/>
      <w:lvlText w:val="•"/>
      <w:lvlJc w:val="left"/>
      <w:pPr>
        <w:ind w:left="6156" w:hanging="356"/>
      </w:pPr>
      <w:rPr>
        <w:rFonts w:hint="default"/>
      </w:rPr>
    </w:lvl>
    <w:lvl w:ilvl="7">
      <w:numFmt w:val="bullet"/>
      <w:lvlText w:val="•"/>
      <w:lvlJc w:val="left"/>
      <w:pPr>
        <w:ind w:left="6984" w:hanging="356"/>
      </w:pPr>
      <w:rPr>
        <w:rFonts w:hint="default"/>
      </w:rPr>
    </w:lvl>
    <w:lvl w:ilvl="8">
      <w:numFmt w:val="bullet"/>
      <w:lvlText w:val="•"/>
      <w:lvlJc w:val="left"/>
      <w:pPr>
        <w:ind w:left="7811" w:hanging="356"/>
      </w:pPr>
      <w:rPr>
        <w:rFonts w:hint="default"/>
      </w:rPr>
    </w:lvl>
  </w:abstractNum>
  <w:abstractNum w:abstractNumId="15" w15:restartNumberingAfterBreak="0">
    <w:nsid w:val="30D10B4D"/>
    <w:multiLevelType w:val="hybridMultilevel"/>
    <w:tmpl w:val="4DD42564"/>
    <w:lvl w:ilvl="0" w:tplc="41CEDF4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37E20785"/>
    <w:multiLevelType w:val="multilevel"/>
    <w:tmpl w:val="4B4C31C6"/>
    <w:lvl w:ilvl="0">
      <w:start w:val="1"/>
      <w:numFmt w:val="decimal"/>
      <w:lvlText w:val="%1."/>
      <w:lvlJc w:val="left"/>
      <w:pPr>
        <w:ind w:left="1230" w:hanging="564"/>
      </w:pPr>
      <w:rPr>
        <w:rFonts w:hint="default"/>
        <w:lang w:val="it-IT" w:eastAsia="en-US" w:bidi="ar-SA"/>
      </w:rPr>
    </w:lvl>
    <w:lvl w:ilvl="1">
      <w:start w:val="1"/>
      <w:numFmt w:val="decimal"/>
      <w:lvlText w:val="%1.%2"/>
      <w:lvlJc w:val="left"/>
      <w:pPr>
        <w:ind w:left="1272" w:hanging="564"/>
      </w:pPr>
      <w:rPr>
        <w:rFonts w:ascii="Times New Roman" w:eastAsia="Times New Roman" w:hAnsi="Times New Roman" w:cs="Times New Roman" w:hint="default"/>
        <w:w w:val="100"/>
        <w:sz w:val="24"/>
        <w:szCs w:val="24"/>
        <w:lang w:val="it-IT" w:eastAsia="en-US" w:bidi="ar-SA"/>
      </w:rPr>
    </w:lvl>
    <w:lvl w:ilvl="2">
      <w:start w:val="1"/>
      <w:numFmt w:val="lowerLetter"/>
      <w:lvlText w:val="%3)"/>
      <w:lvlJc w:val="left"/>
      <w:pPr>
        <w:ind w:left="1660" w:hanging="425"/>
      </w:pPr>
      <w:rPr>
        <w:rFonts w:ascii="Titillium Web" w:eastAsia="Times New Roman" w:hAnsi="Titillium Web" w:cs="Times New Roman" w:hint="default"/>
        <w:spacing w:val="-4"/>
        <w:w w:val="100"/>
        <w:sz w:val="24"/>
        <w:szCs w:val="24"/>
        <w:lang w:val="it-IT" w:eastAsia="en-US" w:bidi="ar-SA"/>
      </w:rPr>
    </w:lvl>
    <w:lvl w:ilvl="3">
      <w:numFmt w:val="bullet"/>
      <w:lvlText w:val="•"/>
      <w:lvlJc w:val="left"/>
      <w:pPr>
        <w:ind w:left="3394" w:hanging="425"/>
      </w:pPr>
      <w:rPr>
        <w:rFonts w:hint="default"/>
        <w:lang w:val="it-IT" w:eastAsia="en-US" w:bidi="ar-SA"/>
      </w:rPr>
    </w:lvl>
    <w:lvl w:ilvl="4">
      <w:numFmt w:val="bullet"/>
      <w:lvlText w:val="•"/>
      <w:lvlJc w:val="left"/>
      <w:pPr>
        <w:ind w:left="4262" w:hanging="425"/>
      </w:pPr>
      <w:rPr>
        <w:rFonts w:hint="default"/>
        <w:lang w:val="it-IT" w:eastAsia="en-US" w:bidi="ar-SA"/>
      </w:rPr>
    </w:lvl>
    <w:lvl w:ilvl="5">
      <w:numFmt w:val="bullet"/>
      <w:lvlText w:val="•"/>
      <w:lvlJc w:val="left"/>
      <w:pPr>
        <w:ind w:left="5129" w:hanging="425"/>
      </w:pPr>
      <w:rPr>
        <w:rFonts w:hint="default"/>
        <w:lang w:val="it-IT" w:eastAsia="en-US" w:bidi="ar-SA"/>
      </w:rPr>
    </w:lvl>
    <w:lvl w:ilvl="6">
      <w:numFmt w:val="bullet"/>
      <w:lvlText w:val="•"/>
      <w:lvlJc w:val="left"/>
      <w:pPr>
        <w:ind w:left="5996" w:hanging="425"/>
      </w:pPr>
      <w:rPr>
        <w:rFonts w:hint="default"/>
        <w:lang w:val="it-IT" w:eastAsia="en-US" w:bidi="ar-SA"/>
      </w:rPr>
    </w:lvl>
    <w:lvl w:ilvl="7">
      <w:numFmt w:val="bullet"/>
      <w:lvlText w:val="•"/>
      <w:lvlJc w:val="left"/>
      <w:pPr>
        <w:ind w:left="6864" w:hanging="425"/>
      </w:pPr>
      <w:rPr>
        <w:rFonts w:hint="default"/>
        <w:lang w:val="it-IT" w:eastAsia="en-US" w:bidi="ar-SA"/>
      </w:rPr>
    </w:lvl>
    <w:lvl w:ilvl="8">
      <w:numFmt w:val="bullet"/>
      <w:lvlText w:val="•"/>
      <w:lvlJc w:val="left"/>
      <w:pPr>
        <w:ind w:left="7731" w:hanging="425"/>
      </w:pPr>
      <w:rPr>
        <w:rFonts w:hint="default"/>
        <w:lang w:val="it-IT" w:eastAsia="en-US" w:bidi="ar-SA"/>
      </w:rPr>
    </w:lvl>
  </w:abstractNum>
  <w:abstractNum w:abstractNumId="17" w15:restartNumberingAfterBreak="0">
    <w:nsid w:val="3805465F"/>
    <w:multiLevelType w:val="multilevel"/>
    <w:tmpl w:val="0A30347E"/>
    <w:lvl w:ilvl="0">
      <w:start w:val="27"/>
      <w:numFmt w:val="decimal"/>
      <w:lvlText w:val="%1"/>
      <w:lvlJc w:val="left"/>
      <w:pPr>
        <w:ind w:left="1230" w:hanging="564"/>
      </w:pPr>
      <w:rPr>
        <w:lang w:val="it-IT" w:eastAsia="en-US" w:bidi="ar-SA"/>
      </w:rPr>
    </w:lvl>
    <w:lvl w:ilvl="1">
      <w:start w:val="1"/>
      <w:numFmt w:val="decimal"/>
      <w:lvlText w:val="%1.%2"/>
      <w:lvlJc w:val="left"/>
      <w:pPr>
        <w:ind w:left="1230" w:hanging="564"/>
      </w:pPr>
      <w:rPr>
        <w:rFonts w:ascii="Times New Roman" w:eastAsia="Times New Roman" w:hAnsi="Times New Roman" w:cs="Times New Roman" w:hint="default"/>
        <w:w w:val="100"/>
        <w:sz w:val="24"/>
        <w:szCs w:val="24"/>
        <w:lang w:val="it-IT" w:eastAsia="en-US" w:bidi="ar-SA"/>
      </w:rPr>
    </w:lvl>
    <w:lvl w:ilvl="2">
      <w:start w:val="1"/>
      <w:numFmt w:val="decimal"/>
      <w:lvlText w:val="%3)"/>
      <w:lvlJc w:val="left"/>
      <w:pPr>
        <w:ind w:left="1637" w:hanging="360"/>
      </w:pPr>
    </w:lvl>
    <w:lvl w:ilvl="3">
      <w:numFmt w:val="bullet"/>
      <w:lvlText w:val="•"/>
      <w:lvlJc w:val="left"/>
      <w:pPr>
        <w:ind w:left="3394" w:hanging="360"/>
      </w:pPr>
      <w:rPr>
        <w:lang w:val="it-IT" w:eastAsia="en-US" w:bidi="ar-SA"/>
      </w:rPr>
    </w:lvl>
    <w:lvl w:ilvl="4">
      <w:numFmt w:val="bullet"/>
      <w:lvlText w:val="•"/>
      <w:lvlJc w:val="left"/>
      <w:pPr>
        <w:ind w:left="4262" w:hanging="360"/>
      </w:pPr>
      <w:rPr>
        <w:lang w:val="it-IT" w:eastAsia="en-US" w:bidi="ar-SA"/>
      </w:rPr>
    </w:lvl>
    <w:lvl w:ilvl="5">
      <w:numFmt w:val="bullet"/>
      <w:lvlText w:val="•"/>
      <w:lvlJc w:val="left"/>
      <w:pPr>
        <w:ind w:left="5129" w:hanging="360"/>
      </w:pPr>
      <w:rPr>
        <w:lang w:val="it-IT" w:eastAsia="en-US" w:bidi="ar-SA"/>
      </w:rPr>
    </w:lvl>
    <w:lvl w:ilvl="6">
      <w:numFmt w:val="bullet"/>
      <w:lvlText w:val="•"/>
      <w:lvlJc w:val="left"/>
      <w:pPr>
        <w:ind w:left="5996" w:hanging="360"/>
      </w:pPr>
      <w:rPr>
        <w:lang w:val="it-IT" w:eastAsia="en-US" w:bidi="ar-SA"/>
      </w:rPr>
    </w:lvl>
    <w:lvl w:ilvl="7">
      <w:numFmt w:val="bullet"/>
      <w:lvlText w:val="•"/>
      <w:lvlJc w:val="left"/>
      <w:pPr>
        <w:ind w:left="6864" w:hanging="360"/>
      </w:pPr>
      <w:rPr>
        <w:lang w:val="it-IT" w:eastAsia="en-US" w:bidi="ar-SA"/>
      </w:rPr>
    </w:lvl>
    <w:lvl w:ilvl="8">
      <w:numFmt w:val="bullet"/>
      <w:lvlText w:val="•"/>
      <w:lvlJc w:val="left"/>
      <w:pPr>
        <w:ind w:left="7731" w:hanging="360"/>
      </w:pPr>
      <w:rPr>
        <w:lang w:val="it-IT" w:eastAsia="en-US" w:bidi="ar-SA"/>
      </w:rPr>
    </w:lvl>
  </w:abstractNum>
  <w:abstractNum w:abstractNumId="18" w15:restartNumberingAfterBreak="0">
    <w:nsid w:val="390540F4"/>
    <w:multiLevelType w:val="hybridMultilevel"/>
    <w:tmpl w:val="38F8ECC6"/>
    <w:lvl w:ilvl="0" w:tplc="0410000F">
      <w:start w:val="1"/>
      <w:numFmt w:val="decimal"/>
      <w:lvlText w:val="%1."/>
      <w:lvlJc w:val="left"/>
      <w:pPr>
        <w:ind w:left="1352" w:hanging="360"/>
      </w:p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19" w15:restartNumberingAfterBreak="0">
    <w:nsid w:val="3A254D68"/>
    <w:multiLevelType w:val="hybridMultilevel"/>
    <w:tmpl w:val="49BC17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4024B9"/>
    <w:multiLevelType w:val="hybridMultilevel"/>
    <w:tmpl w:val="CCBA88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F03E1"/>
    <w:multiLevelType w:val="hybridMultilevel"/>
    <w:tmpl w:val="E52C8A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3E57B8"/>
    <w:multiLevelType w:val="hybridMultilevel"/>
    <w:tmpl w:val="DF36B2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573DCA"/>
    <w:multiLevelType w:val="hybridMultilevel"/>
    <w:tmpl w:val="E272E6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A966AF"/>
    <w:multiLevelType w:val="hybridMultilevel"/>
    <w:tmpl w:val="2FF89718"/>
    <w:lvl w:ilvl="0" w:tplc="04100017">
      <w:start w:val="1"/>
      <w:numFmt w:val="lowerLetter"/>
      <w:lvlText w:val="%1)"/>
      <w:lvlJc w:val="left"/>
      <w:pPr>
        <w:ind w:left="1955" w:hanging="360"/>
      </w:pPr>
    </w:lvl>
    <w:lvl w:ilvl="1" w:tplc="04100019" w:tentative="1">
      <w:start w:val="1"/>
      <w:numFmt w:val="lowerLetter"/>
      <w:lvlText w:val="%2."/>
      <w:lvlJc w:val="left"/>
      <w:pPr>
        <w:ind w:left="2675" w:hanging="360"/>
      </w:pPr>
    </w:lvl>
    <w:lvl w:ilvl="2" w:tplc="0410001B" w:tentative="1">
      <w:start w:val="1"/>
      <w:numFmt w:val="lowerRoman"/>
      <w:lvlText w:val="%3."/>
      <w:lvlJc w:val="right"/>
      <w:pPr>
        <w:ind w:left="3395" w:hanging="180"/>
      </w:pPr>
    </w:lvl>
    <w:lvl w:ilvl="3" w:tplc="0410000F" w:tentative="1">
      <w:start w:val="1"/>
      <w:numFmt w:val="decimal"/>
      <w:lvlText w:val="%4."/>
      <w:lvlJc w:val="left"/>
      <w:pPr>
        <w:ind w:left="4115" w:hanging="360"/>
      </w:pPr>
    </w:lvl>
    <w:lvl w:ilvl="4" w:tplc="04100019" w:tentative="1">
      <w:start w:val="1"/>
      <w:numFmt w:val="lowerLetter"/>
      <w:lvlText w:val="%5."/>
      <w:lvlJc w:val="left"/>
      <w:pPr>
        <w:ind w:left="4835" w:hanging="360"/>
      </w:pPr>
    </w:lvl>
    <w:lvl w:ilvl="5" w:tplc="0410001B" w:tentative="1">
      <w:start w:val="1"/>
      <w:numFmt w:val="lowerRoman"/>
      <w:lvlText w:val="%6."/>
      <w:lvlJc w:val="right"/>
      <w:pPr>
        <w:ind w:left="5555" w:hanging="180"/>
      </w:pPr>
    </w:lvl>
    <w:lvl w:ilvl="6" w:tplc="0410000F" w:tentative="1">
      <w:start w:val="1"/>
      <w:numFmt w:val="decimal"/>
      <w:lvlText w:val="%7."/>
      <w:lvlJc w:val="left"/>
      <w:pPr>
        <w:ind w:left="6275" w:hanging="360"/>
      </w:pPr>
    </w:lvl>
    <w:lvl w:ilvl="7" w:tplc="04100019" w:tentative="1">
      <w:start w:val="1"/>
      <w:numFmt w:val="lowerLetter"/>
      <w:lvlText w:val="%8."/>
      <w:lvlJc w:val="left"/>
      <w:pPr>
        <w:ind w:left="6995" w:hanging="360"/>
      </w:pPr>
    </w:lvl>
    <w:lvl w:ilvl="8" w:tplc="0410001B" w:tentative="1">
      <w:start w:val="1"/>
      <w:numFmt w:val="lowerRoman"/>
      <w:lvlText w:val="%9."/>
      <w:lvlJc w:val="right"/>
      <w:pPr>
        <w:ind w:left="7715" w:hanging="180"/>
      </w:pPr>
    </w:lvl>
  </w:abstractNum>
  <w:abstractNum w:abstractNumId="25" w15:restartNumberingAfterBreak="0">
    <w:nsid w:val="49A801EC"/>
    <w:multiLevelType w:val="hybridMultilevel"/>
    <w:tmpl w:val="3DD22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A4266A"/>
    <w:multiLevelType w:val="hybridMultilevel"/>
    <w:tmpl w:val="86A87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C13D9D"/>
    <w:multiLevelType w:val="hybridMultilevel"/>
    <w:tmpl w:val="2A6486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653087B"/>
    <w:multiLevelType w:val="multilevel"/>
    <w:tmpl w:val="9BB87230"/>
    <w:lvl w:ilvl="0">
      <w:start w:val="1"/>
      <w:numFmt w:val="decimal"/>
      <w:lvlText w:val="%1."/>
      <w:lvlJc w:val="left"/>
      <w:pPr>
        <w:ind w:left="1230" w:hanging="564"/>
      </w:pPr>
      <w:rPr>
        <w:rFonts w:hint="default"/>
        <w:lang w:val="it-IT" w:eastAsia="en-US" w:bidi="ar-SA"/>
      </w:rPr>
    </w:lvl>
    <w:lvl w:ilvl="1">
      <w:start w:val="1"/>
      <w:numFmt w:val="decimal"/>
      <w:lvlText w:val="%2."/>
      <w:lvlJc w:val="left"/>
      <w:pPr>
        <w:ind w:left="1230" w:hanging="564"/>
      </w:pPr>
      <w:rPr>
        <w:rFonts w:ascii="Titillium Web" w:eastAsia="Times New Roman" w:hAnsi="Titillium Web" w:cs="Times New Roman"/>
        <w:w w:val="100"/>
        <w:sz w:val="24"/>
        <w:szCs w:val="24"/>
        <w:lang w:val="it-IT" w:eastAsia="en-US" w:bidi="ar-SA"/>
      </w:rPr>
    </w:lvl>
    <w:lvl w:ilvl="2">
      <w:start w:val="1"/>
      <w:numFmt w:val="lowerLetter"/>
      <w:lvlText w:val="%3)"/>
      <w:lvlJc w:val="left"/>
      <w:pPr>
        <w:ind w:left="1660" w:hanging="425"/>
      </w:pPr>
      <w:rPr>
        <w:rFonts w:ascii="Titillium Web" w:eastAsia="Times New Roman" w:hAnsi="Titillium Web" w:cs="Times New Roman" w:hint="default"/>
        <w:spacing w:val="-4"/>
        <w:w w:val="100"/>
        <w:sz w:val="24"/>
        <w:szCs w:val="24"/>
        <w:lang w:val="it-IT" w:eastAsia="en-US" w:bidi="ar-SA"/>
      </w:rPr>
    </w:lvl>
    <w:lvl w:ilvl="3">
      <w:numFmt w:val="bullet"/>
      <w:lvlText w:val="•"/>
      <w:lvlJc w:val="left"/>
      <w:pPr>
        <w:ind w:left="3394" w:hanging="425"/>
      </w:pPr>
      <w:rPr>
        <w:rFonts w:hint="default"/>
        <w:lang w:val="it-IT" w:eastAsia="en-US" w:bidi="ar-SA"/>
      </w:rPr>
    </w:lvl>
    <w:lvl w:ilvl="4">
      <w:numFmt w:val="bullet"/>
      <w:lvlText w:val="•"/>
      <w:lvlJc w:val="left"/>
      <w:pPr>
        <w:ind w:left="4262" w:hanging="425"/>
      </w:pPr>
      <w:rPr>
        <w:rFonts w:hint="default"/>
        <w:lang w:val="it-IT" w:eastAsia="en-US" w:bidi="ar-SA"/>
      </w:rPr>
    </w:lvl>
    <w:lvl w:ilvl="5">
      <w:numFmt w:val="bullet"/>
      <w:lvlText w:val="•"/>
      <w:lvlJc w:val="left"/>
      <w:pPr>
        <w:ind w:left="5129" w:hanging="425"/>
      </w:pPr>
      <w:rPr>
        <w:rFonts w:hint="default"/>
        <w:lang w:val="it-IT" w:eastAsia="en-US" w:bidi="ar-SA"/>
      </w:rPr>
    </w:lvl>
    <w:lvl w:ilvl="6">
      <w:numFmt w:val="bullet"/>
      <w:lvlText w:val="•"/>
      <w:lvlJc w:val="left"/>
      <w:pPr>
        <w:ind w:left="5996" w:hanging="425"/>
      </w:pPr>
      <w:rPr>
        <w:rFonts w:hint="default"/>
        <w:lang w:val="it-IT" w:eastAsia="en-US" w:bidi="ar-SA"/>
      </w:rPr>
    </w:lvl>
    <w:lvl w:ilvl="7">
      <w:numFmt w:val="bullet"/>
      <w:lvlText w:val="•"/>
      <w:lvlJc w:val="left"/>
      <w:pPr>
        <w:ind w:left="6864" w:hanging="425"/>
      </w:pPr>
      <w:rPr>
        <w:rFonts w:hint="default"/>
        <w:lang w:val="it-IT" w:eastAsia="en-US" w:bidi="ar-SA"/>
      </w:rPr>
    </w:lvl>
    <w:lvl w:ilvl="8">
      <w:numFmt w:val="bullet"/>
      <w:lvlText w:val="•"/>
      <w:lvlJc w:val="left"/>
      <w:pPr>
        <w:ind w:left="7731" w:hanging="425"/>
      </w:pPr>
      <w:rPr>
        <w:rFonts w:hint="default"/>
        <w:lang w:val="it-IT" w:eastAsia="en-US" w:bidi="ar-SA"/>
      </w:rPr>
    </w:lvl>
  </w:abstractNum>
  <w:abstractNum w:abstractNumId="29" w15:restartNumberingAfterBreak="0">
    <w:nsid w:val="56D72B7A"/>
    <w:multiLevelType w:val="multilevel"/>
    <w:tmpl w:val="A99A21C6"/>
    <w:lvl w:ilvl="0">
      <w:start w:val="25"/>
      <w:numFmt w:val="decimal"/>
      <w:lvlText w:val="%1"/>
      <w:lvlJc w:val="left"/>
      <w:pPr>
        <w:ind w:left="1230" w:hanging="564"/>
      </w:pPr>
      <w:rPr>
        <w:lang w:val="it-IT" w:eastAsia="en-US" w:bidi="ar-SA"/>
      </w:rPr>
    </w:lvl>
    <w:lvl w:ilvl="1">
      <w:start w:val="1"/>
      <w:numFmt w:val="decimal"/>
      <w:lvlText w:val="%1.%2"/>
      <w:lvlJc w:val="left"/>
      <w:pPr>
        <w:ind w:left="1230" w:hanging="564"/>
      </w:pPr>
      <w:rPr>
        <w:rFonts w:ascii="Times New Roman" w:eastAsia="Times New Roman" w:hAnsi="Times New Roman" w:cs="Times New Roman" w:hint="default"/>
        <w:w w:val="100"/>
        <w:sz w:val="24"/>
        <w:szCs w:val="24"/>
        <w:lang w:val="it-IT" w:eastAsia="en-US" w:bidi="ar-SA"/>
      </w:rPr>
    </w:lvl>
    <w:lvl w:ilvl="2">
      <w:start w:val="1"/>
      <w:numFmt w:val="lowerLetter"/>
      <w:lvlText w:val="%3)"/>
      <w:lvlJc w:val="left"/>
      <w:pPr>
        <w:ind w:left="1660" w:hanging="425"/>
      </w:pPr>
      <w:rPr>
        <w:rFonts w:ascii="Titillium Web" w:eastAsia="Times New Roman" w:hAnsi="Titillium Web" w:cs="Times New Roman" w:hint="default"/>
        <w:color w:val="auto"/>
        <w:spacing w:val="-4"/>
        <w:w w:val="100"/>
        <w:sz w:val="24"/>
        <w:szCs w:val="24"/>
        <w:lang w:val="it-IT" w:eastAsia="en-US" w:bidi="ar-SA"/>
      </w:rPr>
    </w:lvl>
    <w:lvl w:ilvl="3">
      <w:numFmt w:val="bullet"/>
      <w:lvlText w:val="•"/>
      <w:lvlJc w:val="left"/>
      <w:pPr>
        <w:ind w:left="3394" w:hanging="425"/>
      </w:pPr>
      <w:rPr>
        <w:lang w:val="it-IT" w:eastAsia="en-US" w:bidi="ar-SA"/>
      </w:rPr>
    </w:lvl>
    <w:lvl w:ilvl="4">
      <w:numFmt w:val="bullet"/>
      <w:lvlText w:val="•"/>
      <w:lvlJc w:val="left"/>
      <w:pPr>
        <w:ind w:left="4262" w:hanging="425"/>
      </w:pPr>
      <w:rPr>
        <w:lang w:val="it-IT" w:eastAsia="en-US" w:bidi="ar-SA"/>
      </w:rPr>
    </w:lvl>
    <w:lvl w:ilvl="5">
      <w:numFmt w:val="bullet"/>
      <w:lvlText w:val="•"/>
      <w:lvlJc w:val="left"/>
      <w:pPr>
        <w:ind w:left="5129" w:hanging="425"/>
      </w:pPr>
      <w:rPr>
        <w:lang w:val="it-IT" w:eastAsia="en-US" w:bidi="ar-SA"/>
      </w:rPr>
    </w:lvl>
    <w:lvl w:ilvl="6">
      <w:numFmt w:val="bullet"/>
      <w:lvlText w:val="•"/>
      <w:lvlJc w:val="left"/>
      <w:pPr>
        <w:ind w:left="5996" w:hanging="425"/>
      </w:pPr>
      <w:rPr>
        <w:lang w:val="it-IT" w:eastAsia="en-US" w:bidi="ar-SA"/>
      </w:rPr>
    </w:lvl>
    <w:lvl w:ilvl="7">
      <w:numFmt w:val="bullet"/>
      <w:lvlText w:val="•"/>
      <w:lvlJc w:val="left"/>
      <w:pPr>
        <w:ind w:left="6864" w:hanging="425"/>
      </w:pPr>
      <w:rPr>
        <w:lang w:val="it-IT" w:eastAsia="en-US" w:bidi="ar-SA"/>
      </w:rPr>
    </w:lvl>
    <w:lvl w:ilvl="8">
      <w:numFmt w:val="bullet"/>
      <w:lvlText w:val="•"/>
      <w:lvlJc w:val="left"/>
      <w:pPr>
        <w:ind w:left="7731" w:hanging="425"/>
      </w:pPr>
      <w:rPr>
        <w:lang w:val="it-IT" w:eastAsia="en-US" w:bidi="ar-SA"/>
      </w:rPr>
    </w:lvl>
  </w:abstractNum>
  <w:abstractNum w:abstractNumId="30" w15:restartNumberingAfterBreak="0">
    <w:nsid w:val="56E83AF8"/>
    <w:multiLevelType w:val="hybridMultilevel"/>
    <w:tmpl w:val="DDF45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4B760D"/>
    <w:multiLevelType w:val="hybridMultilevel"/>
    <w:tmpl w:val="E3BA140A"/>
    <w:lvl w:ilvl="0" w:tplc="29BEE5DC">
      <w:start w:val="3"/>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8661033"/>
    <w:multiLevelType w:val="hybridMultilevel"/>
    <w:tmpl w:val="1B8291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0C71CD"/>
    <w:multiLevelType w:val="hybridMultilevel"/>
    <w:tmpl w:val="E272E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EA1144"/>
    <w:multiLevelType w:val="hybridMultilevel"/>
    <w:tmpl w:val="7AE4FE8C"/>
    <w:lvl w:ilvl="0" w:tplc="FF6A1C56">
      <w:start w:val="3"/>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F40527D"/>
    <w:multiLevelType w:val="hybridMultilevel"/>
    <w:tmpl w:val="3F46E4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4A278D"/>
    <w:multiLevelType w:val="multilevel"/>
    <w:tmpl w:val="B4DC0206"/>
    <w:lvl w:ilvl="0">
      <w:start w:val="15"/>
      <w:numFmt w:val="decimal"/>
      <w:lvlText w:val="%1"/>
      <w:lvlJc w:val="left"/>
      <w:pPr>
        <w:ind w:left="1230" w:hanging="564"/>
      </w:pPr>
      <w:rPr>
        <w:lang w:val="it-IT" w:eastAsia="en-US" w:bidi="ar-SA"/>
      </w:rPr>
    </w:lvl>
    <w:lvl w:ilvl="1">
      <w:start w:val="1"/>
      <w:numFmt w:val="decimal"/>
      <w:lvlText w:val="%1.%2"/>
      <w:lvlJc w:val="left"/>
      <w:pPr>
        <w:ind w:left="1230" w:hanging="564"/>
      </w:pPr>
      <w:rPr>
        <w:rFonts w:ascii="Times New Roman" w:eastAsia="Times New Roman" w:hAnsi="Times New Roman" w:cs="Times New Roman" w:hint="default"/>
        <w:w w:val="100"/>
        <w:sz w:val="24"/>
        <w:szCs w:val="24"/>
        <w:lang w:val="it-IT" w:eastAsia="en-US" w:bidi="ar-SA"/>
      </w:rPr>
    </w:lvl>
    <w:lvl w:ilvl="2">
      <w:start w:val="1"/>
      <w:numFmt w:val="lowerLetter"/>
      <w:lvlText w:val="%3)"/>
      <w:lvlJc w:val="left"/>
      <w:pPr>
        <w:ind w:left="1376" w:hanging="360"/>
      </w:pPr>
      <w:rPr>
        <w:rFonts w:ascii="Titillium Web" w:eastAsia="Times New Roman" w:hAnsi="Titillium Web" w:cs="Times New Roman" w:hint="default"/>
        <w:spacing w:val="-4"/>
        <w:w w:val="100"/>
        <w:sz w:val="24"/>
        <w:szCs w:val="24"/>
        <w:lang w:val="it-IT" w:eastAsia="en-US" w:bidi="ar-SA"/>
      </w:rPr>
    </w:lvl>
    <w:lvl w:ilvl="3">
      <w:numFmt w:val="bullet"/>
      <w:lvlText w:val="•"/>
      <w:lvlJc w:val="left"/>
      <w:pPr>
        <w:ind w:left="1857" w:hanging="360"/>
      </w:pPr>
      <w:rPr>
        <w:lang w:val="it-IT" w:eastAsia="en-US" w:bidi="ar-SA"/>
      </w:rPr>
    </w:lvl>
    <w:lvl w:ilvl="4">
      <w:numFmt w:val="bullet"/>
      <w:lvlText w:val="•"/>
      <w:lvlJc w:val="left"/>
      <w:pPr>
        <w:ind w:left="2096" w:hanging="360"/>
      </w:pPr>
      <w:rPr>
        <w:lang w:val="it-IT" w:eastAsia="en-US" w:bidi="ar-SA"/>
      </w:rPr>
    </w:lvl>
    <w:lvl w:ilvl="5">
      <w:numFmt w:val="bullet"/>
      <w:lvlText w:val="•"/>
      <w:lvlJc w:val="left"/>
      <w:pPr>
        <w:ind w:left="2335" w:hanging="360"/>
      </w:pPr>
      <w:rPr>
        <w:lang w:val="it-IT" w:eastAsia="en-US" w:bidi="ar-SA"/>
      </w:rPr>
    </w:lvl>
    <w:lvl w:ilvl="6">
      <w:numFmt w:val="bullet"/>
      <w:lvlText w:val="•"/>
      <w:lvlJc w:val="left"/>
      <w:pPr>
        <w:ind w:left="2574" w:hanging="360"/>
      </w:pPr>
      <w:rPr>
        <w:lang w:val="it-IT" w:eastAsia="en-US" w:bidi="ar-SA"/>
      </w:rPr>
    </w:lvl>
    <w:lvl w:ilvl="7">
      <w:numFmt w:val="bullet"/>
      <w:lvlText w:val="•"/>
      <w:lvlJc w:val="left"/>
      <w:pPr>
        <w:ind w:left="2813" w:hanging="360"/>
      </w:pPr>
      <w:rPr>
        <w:lang w:val="it-IT" w:eastAsia="en-US" w:bidi="ar-SA"/>
      </w:rPr>
    </w:lvl>
    <w:lvl w:ilvl="8">
      <w:numFmt w:val="bullet"/>
      <w:lvlText w:val="•"/>
      <w:lvlJc w:val="left"/>
      <w:pPr>
        <w:ind w:left="3052" w:hanging="360"/>
      </w:pPr>
      <w:rPr>
        <w:lang w:val="it-IT" w:eastAsia="en-US" w:bidi="ar-SA"/>
      </w:rPr>
    </w:lvl>
  </w:abstractNum>
  <w:abstractNum w:abstractNumId="37" w15:restartNumberingAfterBreak="0">
    <w:nsid w:val="692E4ECB"/>
    <w:multiLevelType w:val="hybridMultilevel"/>
    <w:tmpl w:val="19E824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9B258C"/>
    <w:multiLevelType w:val="hybridMultilevel"/>
    <w:tmpl w:val="156E90BA"/>
    <w:lvl w:ilvl="0" w:tplc="169239B6">
      <w:start w:val="1"/>
      <w:numFmt w:val="decimal"/>
      <w:lvlText w:val="%1."/>
      <w:lvlJc w:val="left"/>
      <w:pPr>
        <w:ind w:left="720" w:hanging="360"/>
      </w:pPr>
      <w:rPr>
        <w:rFonts w:hint="default"/>
      </w:rPr>
    </w:lvl>
    <w:lvl w:ilvl="1" w:tplc="2FF6639A">
      <w:start w:val="1"/>
      <w:numFmt w:val="decimal"/>
      <w:lvlText w:val="%2."/>
      <w:lvlJc w:val="left"/>
      <w:pPr>
        <w:ind w:left="1440" w:hanging="360"/>
      </w:pPr>
      <w:rPr>
        <w:rFonts w:ascii="Titillium Web" w:eastAsiaTheme="majorEastAsia" w:hAnsi="Titillium Web" w:cs="Times New Roman"/>
      </w:rPr>
    </w:lvl>
    <w:lvl w:ilvl="2" w:tplc="04100017">
      <w:start w:val="1"/>
      <w:numFmt w:val="lowerLetter"/>
      <w:lvlText w:val="%3)"/>
      <w:lvlJc w:val="left"/>
      <w:pPr>
        <w:ind w:left="2340"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81D24"/>
    <w:multiLevelType w:val="hybridMultilevel"/>
    <w:tmpl w:val="910A95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49720E"/>
    <w:multiLevelType w:val="hybridMultilevel"/>
    <w:tmpl w:val="CA3E5AD0"/>
    <w:lvl w:ilvl="0" w:tplc="9F0E7D0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8763484">
    <w:abstractNumId w:val="12"/>
  </w:num>
  <w:num w:numId="2" w16cid:durableId="850534299">
    <w:abstractNumId w:val="14"/>
  </w:num>
  <w:num w:numId="3" w16cid:durableId="586620907">
    <w:abstractNumId w:val="3"/>
  </w:num>
  <w:num w:numId="4" w16cid:durableId="2145266509">
    <w:abstractNumId w:val="28"/>
  </w:num>
  <w:num w:numId="5" w16cid:durableId="790825200">
    <w:abstractNumId w:val="1"/>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6" w16cid:durableId="1900247493">
    <w:abstractNumId w:val="36"/>
    <w:lvlOverride w:ilvl="0">
      <w:startOverride w:val="15"/>
    </w:lvlOverride>
    <w:lvlOverride w:ilvl="1">
      <w:startOverride w:val="1"/>
    </w:lvlOverride>
    <w:lvlOverride w:ilvl="2">
      <w:startOverride w:val="1"/>
    </w:lvlOverride>
    <w:lvlOverride w:ilvl="3"/>
    <w:lvlOverride w:ilvl="4"/>
    <w:lvlOverride w:ilvl="5"/>
    <w:lvlOverride w:ilvl="6"/>
    <w:lvlOverride w:ilvl="7"/>
    <w:lvlOverride w:ilvl="8"/>
  </w:num>
  <w:num w:numId="7" w16cid:durableId="1131441829">
    <w:abstractNumId w:val="29"/>
    <w:lvlOverride w:ilvl="0">
      <w:startOverride w:val="25"/>
    </w:lvlOverride>
    <w:lvlOverride w:ilvl="1">
      <w:startOverride w:val="1"/>
    </w:lvlOverride>
    <w:lvlOverride w:ilvl="2">
      <w:startOverride w:val="1"/>
    </w:lvlOverride>
    <w:lvlOverride w:ilvl="3"/>
    <w:lvlOverride w:ilvl="4"/>
    <w:lvlOverride w:ilvl="5"/>
    <w:lvlOverride w:ilvl="6"/>
    <w:lvlOverride w:ilvl="7"/>
    <w:lvlOverride w:ilvl="8"/>
  </w:num>
  <w:num w:numId="8" w16cid:durableId="366833072">
    <w:abstractNumId w:val="17"/>
  </w:num>
  <w:num w:numId="9" w16cid:durableId="292298902">
    <w:abstractNumId w:val="2"/>
  </w:num>
  <w:num w:numId="10" w16cid:durableId="776219024">
    <w:abstractNumId w:val="24"/>
  </w:num>
  <w:num w:numId="11" w16cid:durableId="328411525">
    <w:abstractNumId w:val="0"/>
  </w:num>
  <w:num w:numId="12" w16cid:durableId="2062552806">
    <w:abstractNumId w:val="18"/>
  </w:num>
  <w:num w:numId="13" w16cid:durableId="1157890134">
    <w:abstractNumId w:val="4"/>
  </w:num>
  <w:num w:numId="14" w16cid:durableId="648368696">
    <w:abstractNumId w:val="34"/>
  </w:num>
  <w:num w:numId="15" w16cid:durableId="1991211393">
    <w:abstractNumId w:val="31"/>
  </w:num>
  <w:num w:numId="16" w16cid:durableId="538476192">
    <w:abstractNumId w:val="27"/>
  </w:num>
  <w:num w:numId="17" w16cid:durableId="83957408">
    <w:abstractNumId w:val="8"/>
  </w:num>
  <w:num w:numId="18" w16cid:durableId="383526525">
    <w:abstractNumId w:val="40"/>
  </w:num>
  <w:num w:numId="19" w16cid:durableId="1651715842">
    <w:abstractNumId w:val="38"/>
  </w:num>
  <w:num w:numId="20" w16cid:durableId="1898666897">
    <w:abstractNumId w:val="15"/>
  </w:num>
  <w:num w:numId="21" w16cid:durableId="991642885">
    <w:abstractNumId w:val="9"/>
  </w:num>
  <w:num w:numId="22" w16cid:durableId="927813784">
    <w:abstractNumId w:val="10"/>
  </w:num>
  <w:num w:numId="23" w16cid:durableId="1938325146">
    <w:abstractNumId w:val="22"/>
  </w:num>
  <w:num w:numId="24" w16cid:durableId="1104426449">
    <w:abstractNumId w:val="23"/>
  </w:num>
  <w:num w:numId="25" w16cid:durableId="365375116">
    <w:abstractNumId w:val="37"/>
  </w:num>
  <w:num w:numId="26" w16cid:durableId="346979385">
    <w:abstractNumId w:val="32"/>
  </w:num>
  <w:num w:numId="27" w16cid:durableId="697242234">
    <w:abstractNumId w:val="7"/>
  </w:num>
  <w:num w:numId="28" w16cid:durableId="69545012">
    <w:abstractNumId w:val="30"/>
  </w:num>
  <w:num w:numId="29" w16cid:durableId="1527131033">
    <w:abstractNumId w:val="25"/>
  </w:num>
  <w:num w:numId="30" w16cid:durableId="430122836">
    <w:abstractNumId w:val="13"/>
  </w:num>
  <w:num w:numId="31" w16cid:durableId="1523006268">
    <w:abstractNumId w:val="35"/>
  </w:num>
  <w:num w:numId="32" w16cid:durableId="1261328764">
    <w:abstractNumId w:val="5"/>
  </w:num>
  <w:num w:numId="33" w16cid:durableId="1370957801">
    <w:abstractNumId w:val="19"/>
  </w:num>
  <w:num w:numId="34" w16cid:durableId="1640184610">
    <w:abstractNumId w:val="6"/>
  </w:num>
  <w:num w:numId="35" w16cid:durableId="1790975460">
    <w:abstractNumId w:val="26"/>
  </w:num>
  <w:num w:numId="36" w16cid:durableId="1978293342">
    <w:abstractNumId w:val="20"/>
  </w:num>
  <w:num w:numId="37" w16cid:durableId="406265542">
    <w:abstractNumId w:val="39"/>
  </w:num>
  <w:num w:numId="38" w16cid:durableId="1688748800">
    <w:abstractNumId w:val="11"/>
  </w:num>
  <w:num w:numId="39" w16cid:durableId="1450008821">
    <w:abstractNumId w:val="21"/>
  </w:num>
  <w:num w:numId="40" w16cid:durableId="548617134">
    <w:abstractNumId w:val="33"/>
  </w:num>
  <w:num w:numId="41" w16cid:durableId="656110787">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00"/>
    <w:rsid w:val="000018F7"/>
    <w:rsid w:val="00002B9B"/>
    <w:rsid w:val="00002E5A"/>
    <w:rsid w:val="00003B82"/>
    <w:rsid w:val="000042C5"/>
    <w:rsid w:val="000042D5"/>
    <w:rsid w:val="000054A8"/>
    <w:rsid w:val="00005C82"/>
    <w:rsid w:val="00006019"/>
    <w:rsid w:val="000112D8"/>
    <w:rsid w:val="00016A38"/>
    <w:rsid w:val="000176A8"/>
    <w:rsid w:val="00020174"/>
    <w:rsid w:val="0002024C"/>
    <w:rsid w:val="00022D8C"/>
    <w:rsid w:val="00022DAA"/>
    <w:rsid w:val="00024E03"/>
    <w:rsid w:val="00027067"/>
    <w:rsid w:val="00032062"/>
    <w:rsid w:val="0003442A"/>
    <w:rsid w:val="00034465"/>
    <w:rsid w:val="00035215"/>
    <w:rsid w:val="00041920"/>
    <w:rsid w:val="00042654"/>
    <w:rsid w:val="00046621"/>
    <w:rsid w:val="00046E9D"/>
    <w:rsid w:val="00047546"/>
    <w:rsid w:val="0005183D"/>
    <w:rsid w:val="00052826"/>
    <w:rsid w:val="00055D3A"/>
    <w:rsid w:val="00057052"/>
    <w:rsid w:val="00060265"/>
    <w:rsid w:val="00062977"/>
    <w:rsid w:val="0006397C"/>
    <w:rsid w:val="000641FB"/>
    <w:rsid w:val="00067CDC"/>
    <w:rsid w:val="00070123"/>
    <w:rsid w:val="00070296"/>
    <w:rsid w:val="00072BA6"/>
    <w:rsid w:val="00081BF8"/>
    <w:rsid w:val="00083D77"/>
    <w:rsid w:val="00085F27"/>
    <w:rsid w:val="00086E87"/>
    <w:rsid w:val="00091B34"/>
    <w:rsid w:val="00093790"/>
    <w:rsid w:val="00097C10"/>
    <w:rsid w:val="000A3C2E"/>
    <w:rsid w:val="000A67A4"/>
    <w:rsid w:val="000B1423"/>
    <w:rsid w:val="000B159C"/>
    <w:rsid w:val="000B2188"/>
    <w:rsid w:val="000B3B02"/>
    <w:rsid w:val="000B4FBA"/>
    <w:rsid w:val="000B5EBB"/>
    <w:rsid w:val="000B6ED2"/>
    <w:rsid w:val="000B76C3"/>
    <w:rsid w:val="000C2801"/>
    <w:rsid w:val="000C31EF"/>
    <w:rsid w:val="000C5C84"/>
    <w:rsid w:val="000C7F80"/>
    <w:rsid w:val="000D1115"/>
    <w:rsid w:val="000D3375"/>
    <w:rsid w:val="000D75ED"/>
    <w:rsid w:val="000E2673"/>
    <w:rsid w:val="000E4B51"/>
    <w:rsid w:val="000F1149"/>
    <w:rsid w:val="00101FBD"/>
    <w:rsid w:val="00103D89"/>
    <w:rsid w:val="00104711"/>
    <w:rsid w:val="00106D88"/>
    <w:rsid w:val="00111383"/>
    <w:rsid w:val="00115744"/>
    <w:rsid w:val="00120275"/>
    <w:rsid w:val="00121938"/>
    <w:rsid w:val="00124198"/>
    <w:rsid w:val="00130006"/>
    <w:rsid w:val="001327AF"/>
    <w:rsid w:val="00133F15"/>
    <w:rsid w:val="00134AB3"/>
    <w:rsid w:val="00136BCA"/>
    <w:rsid w:val="0013789B"/>
    <w:rsid w:val="00141F9C"/>
    <w:rsid w:val="0014238D"/>
    <w:rsid w:val="00144BBD"/>
    <w:rsid w:val="00150FD2"/>
    <w:rsid w:val="00151CEF"/>
    <w:rsid w:val="00152DE7"/>
    <w:rsid w:val="00153746"/>
    <w:rsid w:val="00153C3E"/>
    <w:rsid w:val="00155372"/>
    <w:rsid w:val="001559B7"/>
    <w:rsid w:val="0016411B"/>
    <w:rsid w:val="001661F0"/>
    <w:rsid w:val="00170DAF"/>
    <w:rsid w:val="00172523"/>
    <w:rsid w:val="001726F6"/>
    <w:rsid w:val="00172B12"/>
    <w:rsid w:val="00175D14"/>
    <w:rsid w:val="0017777B"/>
    <w:rsid w:val="00180798"/>
    <w:rsid w:val="00184E14"/>
    <w:rsid w:val="0018747B"/>
    <w:rsid w:val="00192B64"/>
    <w:rsid w:val="001937BC"/>
    <w:rsid w:val="00193F1E"/>
    <w:rsid w:val="001A1838"/>
    <w:rsid w:val="001A302F"/>
    <w:rsid w:val="001A5F19"/>
    <w:rsid w:val="001A74ED"/>
    <w:rsid w:val="001B1B41"/>
    <w:rsid w:val="001B32DF"/>
    <w:rsid w:val="001B3961"/>
    <w:rsid w:val="001B433F"/>
    <w:rsid w:val="001B50BF"/>
    <w:rsid w:val="001B6072"/>
    <w:rsid w:val="001C0099"/>
    <w:rsid w:val="001C3C83"/>
    <w:rsid w:val="001C57CD"/>
    <w:rsid w:val="001C5D95"/>
    <w:rsid w:val="001C6956"/>
    <w:rsid w:val="001D1ACA"/>
    <w:rsid w:val="001D50C7"/>
    <w:rsid w:val="001D56D2"/>
    <w:rsid w:val="001E22E4"/>
    <w:rsid w:val="001E3252"/>
    <w:rsid w:val="001E6005"/>
    <w:rsid w:val="001F0844"/>
    <w:rsid w:val="001F0CE6"/>
    <w:rsid w:val="001F45F0"/>
    <w:rsid w:val="00200A8A"/>
    <w:rsid w:val="0020140B"/>
    <w:rsid w:val="00204601"/>
    <w:rsid w:val="00204973"/>
    <w:rsid w:val="00211FD7"/>
    <w:rsid w:val="00220854"/>
    <w:rsid w:val="0023140C"/>
    <w:rsid w:val="00232AB7"/>
    <w:rsid w:val="00236E02"/>
    <w:rsid w:val="00241035"/>
    <w:rsid w:val="00241C1E"/>
    <w:rsid w:val="002449D9"/>
    <w:rsid w:val="00245EBD"/>
    <w:rsid w:val="00247F62"/>
    <w:rsid w:val="00250202"/>
    <w:rsid w:val="00251AFA"/>
    <w:rsid w:val="00257F09"/>
    <w:rsid w:val="002627DC"/>
    <w:rsid w:val="00267C20"/>
    <w:rsid w:val="00273DF3"/>
    <w:rsid w:val="00277A3E"/>
    <w:rsid w:val="00280E42"/>
    <w:rsid w:val="002816F0"/>
    <w:rsid w:val="00292504"/>
    <w:rsid w:val="002959EF"/>
    <w:rsid w:val="00296071"/>
    <w:rsid w:val="002A0F64"/>
    <w:rsid w:val="002A27D2"/>
    <w:rsid w:val="002A41A5"/>
    <w:rsid w:val="002A4623"/>
    <w:rsid w:val="002A61D5"/>
    <w:rsid w:val="002B5CD4"/>
    <w:rsid w:val="002C38EC"/>
    <w:rsid w:val="002C66B9"/>
    <w:rsid w:val="002D65F9"/>
    <w:rsid w:val="002D6F70"/>
    <w:rsid w:val="002D74A6"/>
    <w:rsid w:val="002E08BE"/>
    <w:rsid w:val="002E6C3E"/>
    <w:rsid w:val="002F1516"/>
    <w:rsid w:val="002F37F1"/>
    <w:rsid w:val="0030217D"/>
    <w:rsid w:val="003033C0"/>
    <w:rsid w:val="00306AD4"/>
    <w:rsid w:val="00307A62"/>
    <w:rsid w:val="00310239"/>
    <w:rsid w:val="0031423E"/>
    <w:rsid w:val="00315BD0"/>
    <w:rsid w:val="003217C6"/>
    <w:rsid w:val="00321943"/>
    <w:rsid w:val="00321E85"/>
    <w:rsid w:val="00326DDB"/>
    <w:rsid w:val="00327AEB"/>
    <w:rsid w:val="0033172B"/>
    <w:rsid w:val="00332BF4"/>
    <w:rsid w:val="003350E9"/>
    <w:rsid w:val="003356D6"/>
    <w:rsid w:val="00341CC1"/>
    <w:rsid w:val="00341EC6"/>
    <w:rsid w:val="00344446"/>
    <w:rsid w:val="00346120"/>
    <w:rsid w:val="00347592"/>
    <w:rsid w:val="0035056C"/>
    <w:rsid w:val="0035078A"/>
    <w:rsid w:val="0035149C"/>
    <w:rsid w:val="00356ABD"/>
    <w:rsid w:val="003573DF"/>
    <w:rsid w:val="00361C61"/>
    <w:rsid w:val="00363BC7"/>
    <w:rsid w:val="003756D3"/>
    <w:rsid w:val="00380CC6"/>
    <w:rsid w:val="00382639"/>
    <w:rsid w:val="0038306D"/>
    <w:rsid w:val="00390F81"/>
    <w:rsid w:val="00391841"/>
    <w:rsid w:val="003925F0"/>
    <w:rsid w:val="00392B46"/>
    <w:rsid w:val="00393530"/>
    <w:rsid w:val="00394181"/>
    <w:rsid w:val="0039654E"/>
    <w:rsid w:val="003972B4"/>
    <w:rsid w:val="003A2877"/>
    <w:rsid w:val="003A30C6"/>
    <w:rsid w:val="003A461E"/>
    <w:rsid w:val="003A59F4"/>
    <w:rsid w:val="003A7E48"/>
    <w:rsid w:val="003B0153"/>
    <w:rsid w:val="003B666A"/>
    <w:rsid w:val="003B6BEA"/>
    <w:rsid w:val="003C1AD3"/>
    <w:rsid w:val="003C347F"/>
    <w:rsid w:val="003C53FA"/>
    <w:rsid w:val="003D55DD"/>
    <w:rsid w:val="003D7D14"/>
    <w:rsid w:val="003E1D16"/>
    <w:rsid w:val="003E4DB3"/>
    <w:rsid w:val="003E69F6"/>
    <w:rsid w:val="003F33D8"/>
    <w:rsid w:val="003F47C6"/>
    <w:rsid w:val="00402078"/>
    <w:rsid w:val="00402583"/>
    <w:rsid w:val="00402CC2"/>
    <w:rsid w:val="004104D5"/>
    <w:rsid w:val="004153CB"/>
    <w:rsid w:val="00417576"/>
    <w:rsid w:val="00417AAE"/>
    <w:rsid w:val="00422919"/>
    <w:rsid w:val="00424B3C"/>
    <w:rsid w:val="00435B29"/>
    <w:rsid w:val="00435BF9"/>
    <w:rsid w:val="00435D8A"/>
    <w:rsid w:val="0043625F"/>
    <w:rsid w:val="00441782"/>
    <w:rsid w:val="0044230A"/>
    <w:rsid w:val="00442D3B"/>
    <w:rsid w:val="00445E83"/>
    <w:rsid w:val="00451578"/>
    <w:rsid w:val="00452E94"/>
    <w:rsid w:val="00455031"/>
    <w:rsid w:val="0046072D"/>
    <w:rsid w:val="00461872"/>
    <w:rsid w:val="00461BE4"/>
    <w:rsid w:val="00463E87"/>
    <w:rsid w:val="00464AF3"/>
    <w:rsid w:val="004728B5"/>
    <w:rsid w:val="00472F70"/>
    <w:rsid w:val="00473202"/>
    <w:rsid w:val="004737CF"/>
    <w:rsid w:val="004741A1"/>
    <w:rsid w:val="004754E2"/>
    <w:rsid w:val="00475C57"/>
    <w:rsid w:val="004761FB"/>
    <w:rsid w:val="00485A7F"/>
    <w:rsid w:val="004868B0"/>
    <w:rsid w:val="004911F6"/>
    <w:rsid w:val="004912A6"/>
    <w:rsid w:val="004A143E"/>
    <w:rsid w:val="004B127C"/>
    <w:rsid w:val="004D2140"/>
    <w:rsid w:val="004D2F54"/>
    <w:rsid w:val="004D4EA2"/>
    <w:rsid w:val="004D56E4"/>
    <w:rsid w:val="004D7212"/>
    <w:rsid w:val="004D78EC"/>
    <w:rsid w:val="004D7C73"/>
    <w:rsid w:val="004E1578"/>
    <w:rsid w:val="004E1914"/>
    <w:rsid w:val="004E1B42"/>
    <w:rsid w:val="004F161C"/>
    <w:rsid w:val="004F4784"/>
    <w:rsid w:val="004F4BC6"/>
    <w:rsid w:val="004F6987"/>
    <w:rsid w:val="004F7E07"/>
    <w:rsid w:val="00500A0B"/>
    <w:rsid w:val="0050100D"/>
    <w:rsid w:val="00501EEF"/>
    <w:rsid w:val="005058CD"/>
    <w:rsid w:val="00505B69"/>
    <w:rsid w:val="00515DF3"/>
    <w:rsid w:val="005213B6"/>
    <w:rsid w:val="005237F9"/>
    <w:rsid w:val="00537186"/>
    <w:rsid w:val="0053723B"/>
    <w:rsid w:val="00537777"/>
    <w:rsid w:val="00541EDB"/>
    <w:rsid w:val="005459F5"/>
    <w:rsid w:val="00545C26"/>
    <w:rsid w:val="0055516E"/>
    <w:rsid w:val="0055594C"/>
    <w:rsid w:val="00556060"/>
    <w:rsid w:val="005569D1"/>
    <w:rsid w:val="0056014A"/>
    <w:rsid w:val="005617AB"/>
    <w:rsid w:val="00561E70"/>
    <w:rsid w:val="00565A2B"/>
    <w:rsid w:val="005663EA"/>
    <w:rsid w:val="00570FA3"/>
    <w:rsid w:val="00580ACF"/>
    <w:rsid w:val="00581503"/>
    <w:rsid w:val="00585D4C"/>
    <w:rsid w:val="0058799C"/>
    <w:rsid w:val="00590BC4"/>
    <w:rsid w:val="00590FF1"/>
    <w:rsid w:val="0059189E"/>
    <w:rsid w:val="0059442F"/>
    <w:rsid w:val="00595249"/>
    <w:rsid w:val="005A2B9F"/>
    <w:rsid w:val="005A2BDC"/>
    <w:rsid w:val="005A2C24"/>
    <w:rsid w:val="005A3E30"/>
    <w:rsid w:val="005A552B"/>
    <w:rsid w:val="005A61EF"/>
    <w:rsid w:val="005A6DCC"/>
    <w:rsid w:val="005A79B7"/>
    <w:rsid w:val="005B0D3A"/>
    <w:rsid w:val="005B6AD2"/>
    <w:rsid w:val="005B7BBB"/>
    <w:rsid w:val="005C06DE"/>
    <w:rsid w:val="005C3ACB"/>
    <w:rsid w:val="005D25B4"/>
    <w:rsid w:val="005D4F4C"/>
    <w:rsid w:val="005E0651"/>
    <w:rsid w:val="005E0ABF"/>
    <w:rsid w:val="005E3FC5"/>
    <w:rsid w:val="005E5209"/>
    <w:rsid w:val="005F1007"/>
    <w:rsid w:val="005F39CC"/>
    <w:rsid w:val="006009F0"/>
    <w:rsid w:val="00603489"/>
    <w:rsid w:val="00611B50"/>
    <w:rsid w:val="0061632E"/>
    <w:rsid w:val="00617633"/>
    <w:rsid w:val="00625AFC"/>
    <w:rsid w:val="00627880"/>
    <w:rsid w:val="0063040D"/>
    <w:rsid w:val="006324D7"/>
    <w:rsid w:val="00633E90"/>
    <w:rsid w:val="00636AF1"/>
    <w:rsid w:val="006461B1"/>
    <w:rsid w:val="00647CB2"/>
    <w:rsid w:val="00654E6C"/>
    <w:rsid w:val="006668F3"/>
    <w:rsid w:val="00674044"/>
    <w:rsid w:val="006801AA"/>
    <w:rsid w:val="00683D61"/>
    <w:rsid w:val="00686A21"/>
    <w:rsid w:val="00693C97"/>
    <w:rsid w:val="0069506B"/>
    <w:rsid w:val="0069750D"/>
    <w:rsid w:val="00697D5E"/>
    <w:rsid w:val="006A0E8C"/>
    <w:rsid w:val="006A3A27"/>
    <w:rsid w:val="006A6039"/>
    <w:rsid w:val="006B0CFF"/>
    <w:rsid w:val="006B0D70"/>
    <w:rsid w:val="006B56B3"/>
    <w:rsid w:val="006B6462"/>
    <w:rsid w:val="006C2395"/>
    <w:rsid w:val="006C3E4C"/>
    <w:rsid w:val="006C4A86"/>
    <w:rsid w:val="006C4F2C"/>
    <w:rsid w:val="006C6849"/>
    <w:rsid w:val="006D5EE1"/>
    <w:rsid w:val="006E363F"/>
    <w:rsid w:val="006E48E2"/>
    <w:rsid w:val="006E528E"/>
    <w:rsid w:val="006E5428"/>
    <w:rsid w:val="006E56ED"/>
    <w:rsid w:val="006E63FF"/>
    <w:rsid w:val="006E6B54"/>
    <w:rsid w:val="006F17C6"/>
    <w:rsid w:val="006F2EED"/>
    <w:rsid w:val="006F4BAC"/>
    <w:rsid w:val="006F514E"/>
    <w:rsid w:val="006F611F"/>
    <w:rsid w:val="006F6903"/>
    <w:rsid w:val="0070403C"/>
    <w:rsid w:val="0071145F"/>
    <w:rsid w:val="007114E5"/>
    <w:rsid w:val="00712D5A"/>
    <w:rsid w:val="0071405E"/>
    <w:rsid w:val="00714EAF"/>
    <w:rsid w:val="007179F7"/>
    <w:rsid w:val="00725C85"/>
    <w:rsid w:val="00730D21"/>
    <w:rsid w:val="00731E9A"/>
    <w:rsid w:val="00734A8A"/>
    <w:rsid w:val="00735841"/>
    <w:rsid w:val="00740F1D"/>
    <w:rsid w:val="007474DE"/>
    <w:rsid w:val="007476D4"/>
    <w:rsid w:val="00751757"/>
    <w:rsid w:val="00753146"/>
    <w:rsid w:val="007550E0"/>
    <w:rsid w:val="00757CDE"/>
    <w:rsid w:val="00761A62"/>
    <w:rsid w:val="007629E1"/>
    <w:rsid w:val="00763570"/>
    <w:rsid w:val="0077069F"/>
    <w:rsid w:val="00770C77"/>
    <w:rsid w:val="007752D3"/>
    <w:rsid w:val="007815A7"/>
    <w:rsid w:val="00781DA9"/>
    <w:rsid w:val="00783BFE"/>
    <w:rsid w:val="00786031"/>
    <w:rsid w:val="00786B85"/>
    <w:rsid w:val="007919ED"/>
    <w:rsid w:val="00791D62"/>
    <w:rsid w:val="00797740"/>
    <w:rsid w:val="007A2EDA"/>
    <w:rsid w:val="007A3A12"/>
    <w:rsid w:val="007A7B39"/>
    <w:rsid w:val="007B3168"/>
    <w:rsid w:val="007B39F9"/>
    <w:rsid w:val="007B6C52"/>
    <w:rsid w:val="007B6E92"/>
    <w:rsid w:val="007C11F6"/>
    <w:rsid w:val="007C1FF2"/>
    <w:rsid w:val="007C3533"/>
    <w:rsid w:val="007C446E"/>
    <w:rsid w:val="007C6852"/>
    <w:rsid w:val="007C7507"/>
    <w:rsid w:val="007D34AA"/>
    <w:rsid w:val="007D48D6"/>
    <w:rsid w:val="007D671F"/>
    <w:rsid w:val="007E1D3D"/>
    <w:rsid w:val="007E4BD2"/>
    <w:rsid w:val="007F1EEA"/>
    <w:rsid w:val="007F21DF"/>
    <w:rsid w:val="007F287A"/>
    <w:rsid w:val="00802504"/>
    <w:rsid w:val="00805B45"/>
    <w:rsid w:val="0080632F"/>
    <w:rsid w:val="008123BA"/>
    <w:rsid w:val="008126ED"/>
    <w:rsid w:val="00812E7E"/>
    <w:rsid w:val="00813E6C"/>
    <w:rsid w:val="008169AE"/>
    <w:rsid w:val="008215C2"/>
    <w:rsid w:val="00821816"/>
    <w:rsid w:val="00823028"/>
    <w:rsid w:val="008236FD"/>
    <w:rsid w:val="00823B06"/>
    <w:rsid w:val="00830A8A"/>
    <w:rsid w:val="00830E25"/>
    <w:rsid w:val="0083211E"/>
    <w:rsid w:val="00834B27"/>
    <w:rsid w:val="0083750E"/>
    <w:rsid w:val="0084079D"/>
    <w:rsid w:val="00842DCF"/>
    <w:rsid w:val="00846DE4"/>
    <w:rsid w:val="00847048"/>
    <w:rsid w:val="00847314"/>
    <w:rsid w:val="00854346"/>
    <w:rsid w:val="00860854"/>
    <w:rsid w:val="008663C7"/>
    <w:rsid w:val="0087133C"/>
    <w:rsid w:val="00873D06"/>
    <w:rsid w:val="008810CC"/>
    <w:rsid w:val="00884413"/>
    <w:rsid w:val="0088605E"/>
    <w:rsid w:val="00887328"/>
    <w:rsid w:val="00887F9A"/>
    <w:rsid w:val="00892973"/>
    <w:rsid w:val="00892D10"/>
    <w:rsid w:val="00893B04"/>
    <w:rsid w:val="00894E67"/>
    <w:rsid w:val="00897292"/>
    <w:rsid w:val="0089754D"/>
    <w:rsid w:val="008A0C33"/>
    <w:rsid w:val="008A193C"/>
    <w:rsid w:val="008B1E01"/>
    <w:rsid w:val="008B5AD7"/>
    <w:rsid w:val="008C1414"/>
    <w:rsid w:val="008C2A8D"/>
    <w:rsid w:val="008C404A"/>
    <w:rsid w:val="008D55A6"/>
    <w:rsid w:val="008D6DA0"/>
    <w:rsid w:val="008E0B84"/>
    <w:rsid w:val="008E25E9"/>
    <w:rsid w:val="008E54AB"/>
    <w:rsid w:val="008F33FD"/>
    <w:rsid w:val="00900E13"/>
    <w:rsid w:val="009040FF"/>
    <w:rsid w:val="00904590"/>
    <w:rsid w:val="00906ED2"/>
    <w:rsid w:val="009077C1"/>
    <w:rsid w:val="00912083"/>
    <w:rsid w:val="00916326"/>
    <w:rsid w:val="00916B7D"/>
    <w:rsid w:val="00923355"/>
    <w:rsid w:val="00923D3B"/>
    <w:rsid w:val="00924E28"/>
    <w:rsid w:val="009317B1"/>
    <w:rsid w:val="00932769"/>
    <w:rsid w:val="00933D9B"/>
    <w:rsid w:val="0093521B"/>
    <w:rsid w:val="009401F3"/>
    <w:rsid w:val="00943302"/>
    <w:rsid w:val="0094354F"/>
    <w:rsid w:val="00945CBE"/>
    <w:rsid w:val="00946BD9"/>
    <w:rsid w:val="00950051"/>
    <w:rsid w:val="00950E75"/>
    <w:rsid w:val="0095154C"/>
    <w:rsid w:val="00951719"/>
    <w:rsid w:val="00955001"/>
    <w:rsid w:val="0095561F"/>
    <w:rsid w:val="00957D9C"/>
    <w:rsid w:val="00961061"/>
    <w:rsid w:val="00973E6F"/>
    <w:rsid w:val="0097467A"/>
    <w:rsid w:val="00975AB3"/>
    <w:rsid w:val="00976255"/>
    <w:rsid w:val="009805FB"/>
    <w:rsid w:val="009822D2"/>
    <w:rsid w:val="00983559"/>
    <w:rsid w:val="009840B5"/>
    <w:rsid w:val="0098492C"/>
    <w:rsid w:val="009849BB"/>
    <w:rsid w:val="00985F0D"/>
    <w:rsid w:val="009878D5"/>
    <w:rsid w:val="00994FFA"/>
    <w:rsid w:val="009A6E0A"/>
    <w:rsid w:val="009B1DA3"/>
    <w:rsid w:val="009B3F59"/>
    <w:rsid w:val="009B424F"/>
    <w:rsid w:val="009B73ED"/>
    <w:rsid w:val="009C19F4"/>
    <w:rsid w:val="009C2C5F"/>
    <w:rsid w:val="009C4AA2"/>
    <w:rsid w:val="009C5A7C"/>
    <w:rsid w:val="009C5AF2"/>
    <w:rsid w:val="009C5BEB"/>
    <w:rsid w:val="009C5CB5"/>
    <w:rsid w:val="009D164E"/>
    <w:rsid w:val="009D2B34"/>
    <w:rsid w:val="009D6EF9"/>
    <w:rsid w:val="009E0579"/>
    <w:rsid w:val="009E2530"/>
    <w:rsid w:val="009E6308"/>
    <w:rsid w:val="009E6597"/>
    <w:rsid w:val="009E6DD3"/>
    <w:rsid w:val="009F2F76"/>
    <w:rsid w:val="009F3B4E"/>
    <w:rsid w:val="00A01002"/>
    <w:rsid w:val="00A22D41"/>
    <w:rsid w:val="00A25029"/>
    <w:rsid w:val="00A25A83"/>
    <w:rsid w:val="00A261CF"/>
    <w:rsid w:val="00A26C15"/>
    <w:rsid w:val="00A27A9F"/>
    <w:rsid w:val="00A37C79"/>
    <w:rsid w:val="00A4021C"/>
    <w:rsid w:val="00A406BC"/>
    <w:rsid w:val="00A46496"/>
    <w:rsid w:val="00A55344"/>
    <w:rsid w:val="00A567D2"/>
    <w:rsid w:val="00A60550"/>
    <w:rsid w:val="00A63006"/>
    <w:rsid w:val="00A64FB8"/>
    <w:rsid w:val="00A71623"/>
    <w:rsid w:val="00A71D51"/>
    <w:rsid w:val="00A80404"/>
    <w:rsid w:val="00A808FB"/>
    <w:rsid w:val="00A8120C"/>
    <w:rsid w:val="00A8421D"/>
    <w:rsid w:val="00A845DA"/>
    <w:rsid w:val="00A90722"/>
    <w:rsid w:val="00A92276"/>
    <w:rsid w:val="00A9343F"/>
    <w:rsid w:val="00A95086"/>
    <w:rsid w:val="00A9577E"/>
    <w:rsid w:val="00AA0635"/>
    <w:rsid w:val="00AA3616"/>
    <w:rsid w:val="00AA4BFB"/>
    <w:rsid w:val="00AA594E"/>
    <w:rsid w:val="00AA59D6"/>
    <w:rsid w:val="00AB1DED"/>
    <w:rsid w:val="00AC21FF"/>
    <w:rsid w:val="00AC2FF8"/>
    <w:rsid w:val="00AC5D71"/>
    <w:rsid w:val="00AC6123"/>
    <w:rsid w:val="00AC6D83"/>
    <w:rsid w:val="00AD7624"/>
    <w:rsid w:val="00AD79DB"/>
    <w:rsid w:val="00AE14C6"/>
    <w:rsid w:val="00AE2694"/>
    <w:rsid w:val="00AE34CB"/>
    <w:rsid w:val="00AE3667"/>
    <w:rsid w:val="00AF078C"/>
    <w:rsid w:val="00AF2F5C"/>
    <w:rsid w:val="00B03C79"/>
    <w:rsid w:val="00B05DE4"/>
    <w:rsid w:val="00B068C5"/>
    <w:rsid w:val="00B07DBE"/>
    <w:rsid w:val="00B1266C"/>
    <w:rsid w:val="00B127A7"/>
    <w:rsid w:val="00B138A0"/>
    <w:rsid w:val="00B14430"/>
    <w:rsid w:val="00B210DF"/>
    <w:rsid w:val="00B21126"/>
    <w:rsid w:val="00B21DEC"/>
    <w:rsid w:val="00B24CBE"/>
    <w:rsid w:val="00B262B7"/>
    <w:rsid w:val="00B27AA0"/>
    <w:rsid w:val="00B27C14"/>
    <w:rsid w:val="00B316E9"/>
    <w:rsid w:val="00B328AC"/>
    <w:rsid w:val="00B3567D"/>
    <w:rsid w:val="00B40AA4"/>
    <w:rsid w:val="00B41266"/>
    <w:rsid w:val="00B42160"/>
    <w:rsid w:val="00B42961"/>
    <w:rsid w:val="00B42D82"/>
    <w:rsid w:val="00B4544A"/>
    <w:rsid w:val="00B461ED"/>
    <w:rsid w:val="00B47727"/>
    <w:rsid w:val="00B538D6"/>
    <w:rsid w:val="00B547F2"/>
    <w:rsid w:val="00B57856"/>
    <w:rsid w:val="00B6441E"/>
    <w:rsid w:val="00B65B24"/>
    <w:rsid w:val="00B70C9C"/>
    <w:rsid w:val="00B7125F"/>
    <w:rsid w:val="00B7183D"/>
    <w:rsid w:val="00B71EB2"/>
    <w:rsid w:val="00B774FF"/>
    <w:rsid w:val="00B82FEB"/>
    <w:rsid w:val="00B83213"/>
    <w:rsid w:val="00B84306"/>
    <w:rsid w:val="00B8524A"/>
    <w:rsid w:val="00B87611"/>
    <w:rsid w:val="00B91472"/>
    <w:rsid w:val="00B91823"/>
    <w:rsid w:val="00BA1B91"/>
    <w:rsid w:val="00BA723D"/>
    <w:rsid w:val="00BB6600"/>
    <w:rsid w:val="00BD1052"/>
    <w:rsid w:val="00BD2D51"/>
    <w:rsid w:val="00BD3D34"/>
    <w:rsid w:val="00BD4F78"/>
    <w:rsid w:val="00BE02C6"/>
    <w:rsid w:val="00BF30AB"/>
    <w:rsid w:val="00BF3668"/>
    <w:rsid w:val="00C00B30"/>
    <w:rsid w:val="00C03DB8"/>
    <w:rsid w:val="00C0594A"/>
    <w:rsid w:val="00C06C01"/>
    <w:rsid w:val="00C12961"/>
    <w:rsid w:val="00C1658A"/>
    <w:rsid w:val="00C17A34"/>
    <w:rsid w:val="00C20A27"/>
    <w:rsid w:val="00C21B8D"/>
    <w:rsid w:val="00C2288C"/>
    <w:rsid w:val="00C25535"/>
    <w:rsid w:val="00C25A25"/>
    <w:rsid w:val="00C26829"/>
    <w:rsid w:val="00C272C7"/>
    <w:rsid w:val="00C27635"/>
    <w:rsid w:val="00C30C55"/>
    <w:rsid w:val="00C334F3"/>
    <w:rsid w:val="00C34FD2"/>
    <w:rsid w:val="00C40730"/>
    <w:rsid w:val="00C40A26"/>
    <w:rsid w:val="00C41179"/>
    <w:rsid w:val="00C45266"/>
    <w:rsid w:val="00C462D9"/>
    <w:rsid w:val="00C56650"/>
    <w:rsid w:val="00C5719F"/>
    <w:rsid w:val="00C6048A"/>
    <w:rsid w:val="00C6050B"/>
    <w:rsid w:val="00C7398D"/>
    <w:rsid w:val="00C73D71"/>
    <w:rsid w:val="00C7446F"/>
    <w:rsid w:val="00C74643"/>
    <w:rsid w:val="00C767DF"/>
    <w:rsid w:val="00C8039E"/>
    <w:rsid w:val="00C85263"/>
    <w:rsid w:val="00C87625"/>
    <w:rsid w:val="00C87A5D"/>
    <w:rsid w:val="00C902A7"/>
    <w:rsid w:val="00C909F8"/>
    <w:rsid w:val="00C91B5B"/>
    <w:rsid w:val="00C9237D"/>
    <w:rsid w:val="00C925D0"/>
    <w:rsid w:val="00CA21EA"/>
    <w:rsid w:val="00CA34BB"/>
    <w:rsid w:val="00CA631C"/>
    <w:rsid w:val="00CA69B9"/>
    <w:rsid w:val="00CB08D2"/>
    <w:rsid w:val="00CB0B46"/>
    <w:rsid w:val="00CB0BEF"/>
    <w:rsid w:val="00CB5160"/>
    <w:rsid w:val="00CC2AF3"/>
    <w:rsid w:val="00CC59B8"/>
    <w:rsid w:val="00CD1FB8"/>
    <w:rsid w:val="00CD1FD0"/>
    <w:rsid w:val="00CD3698"/>
    <w:rsid w:val="00CD3851"/>
    <w:rsid w:val="00CD6C67"/>
    <w:rsid w:val="00CE0150"/>
    <w:rsid w:val="00CE17DD"/>
    <w:rsid w:val="00CE25FD"/>
    <w:rsid w:val="00CE3DC3"/>
    <w:rsid w:val="00CE44C7"/>
    <w:rsid w:val="00CE4FAF"/>
    <w:rsid w:val="00CF261A"/>
    <w:rsid w:val="00CF5DC5"/>
    <w:rsid w:val="00CF6D70"/>
    <w:rsid w:val="00CF7694"/>
    <w:rsid w:val="00D02726"/>
    <w:rsid w:val="00D0447E"/>
    <w:rsid w:val="00D1159F"/>
    <w:rsid w:val="00D1264D"/>
    <w:rsid w:val="00D13456"/>
    <w:rsid w:val="00D13FAD"/>
    <w:rsid w:val="00D14B61"/>
    <w:rsid w:val="00D20B5C"/>
    <w:rsid w:val="00D2209A"/>
    <w:rsid w:val="00D25E96"/>
    <w:rsid w:val="00D26556"/>
    <w:rsid w:val="00D26663"/>
    <w:rsid w:val="00D2725C"/>
    <w:rsid w:val="00D41138"/>
    <w:rsid w:val="00D4360C"/>
    <w:rsid w:val="00D437DE"/>
    <w:rsid w:val="00D44A4A"/>
    <w:rsid w:val="00D5171D"/>
    <w:rsid w:val="00D52CB1"/>
    <w:rsid w:val="00D539D2"/>
    <w:rsid w:val="00D53E44"/>
    <w:rsid w:val="00D55D4A"/>
    <w:rsid w:val="00D56FC1"/>
    <w:rsid w:val="00D61345"/>
    <w:rsid w:val="00D62F39"/>
    <w:rsid w:val="00D638ED"/>
    <w:rsid w:val="00D715F3"/>
    <w:rsid w:val="00D716BD"/>
    <w:rsid w:val="00D721E9"/>
    <w:rsid w:val="00D758D3"/>
    <w:rsid w:val="00D808E2"/>
    <w:rsid w:val="00D834BD"/>
    <w:rsid w:val="00D83AB9"/>
    <w:rsid w:val="00D846BC"/>
    <w:rsid w:val="00D84A91"/>
    <w:rsid w:val="00D91228"/>
    <w:rsid w:val="00D9371A"/>
    <w:rsid w:val="00D96379"/>
    <w:rsid w:val="00D96C2C"/>
    <w:rsid w:val="00D9759F"/>
    <w:rsid w:val="00DA4C63"/>
    <w:rsid w:val="00DB3456"/>
    <w:rsid w:val="00DC05C9"/>
    <w:rsid w:val="00DC099C"/>
    <w:rsid w:val="00DC1041"/>
    <w:rsid w:val="00DC1609"/>
    <w:rsid w:val="00DC49BE"/>
    <w:rsid w:val="00DC6932"/>
    <w:rsid w:val="00DE2112"/>
    <w:rsid w:val="00DE2D12"/>
    <w:rsid w:val="00DE405F"/>
    <w:rsid w:val="00DE4B8F"/>
    <w:rsid w:val="00DE53D2"/>
    <w:rsid w:val="00DE575D"/>
    <w:rsid w:val="00DF2819"/>
    <w:rsid w:val="00DF415A"/>
    <w:rsid w:val="00DF6C26"/>
    <w:rsid w:val="00DF6D52"/>
    <w:rsid w:val="00DF74D6"/>
    <w:rsid w:val="00E03AD4"/>
    <w:rsid w:val="00E0623C"/>
    <w:rsid w:val="00E064E8"/>
    <w:rsid w:val="00E0752E"/>
    <w:rsid w:val="00E11612"/>
    <w:rsid w:val="00E1487F"/>
    <w:rsid w:val="00E207C9"/>
    <w:rsid w:val="00E20B55"/>
    <w:rsid w:val="00E21DE6"/>
    <w:rsid w:val="00E236B3"/>
    <w:rsid w:val="00E2502F"/>
    <w:rsid w:val="00E26F4C"/>
    <w:rsid w:val="00E27CDA"/>
    <w:rsid w:val="00E316A2"/>
    <w:rsid w:val="00E325CF"/>
    <w:rsid w:val="00E328AD"/>
    <w:rsid w:val="00E40FDD"/>
    <w:rsid w:val="00E42430"/>
    <w:rsid w:val="00E46CF2"/>
    <w:rsid w:val="00E47273"/>
    <w:rsid w:val="00E5427E"/>
    <w:rsid w:val="00E56B73"/>
    <w:rsid w:val="00E6042D"/>
    <w:rsid w:val="00E63B35"/>
    <w:rsid w:val="00E6447E"/>
    <w:rsid w:val="00E6607B"/>
    <w:rsid w:val="00E67426"/>
    <w:rsid w:val="00E725AF"/>
    <w:rsid w:val="00E74AF6"/>
    <w:rsid w:val="00E76127"/>
    <w:rsid w:val="00E77BCB"/>
    <w:rsid w:val="00E8076B"/>
    <w:rsid w:val="00E825D5"/>
    <w:rsid w:val="00E87E86"/>
    <w:rsid w:val="00E90BC8"/>
    <w:rsid w:val="00E93A6C"/>
    <w:rsid w:val="00E95097"/>
    <w:rsid w:val="00E969EB"/>
    <w:rsid w:val="00E973C0"/>
    <w:rsid w:val="00E9792A"/>
    <w:rsid w:val="00E9793A"/>
    <w:rsid w:val="00EA29E1"/>
    <w:rsid w:val="00EA2FC9"/>
    <w:rsid w:val="00EA48EA"/>
    <w:rsid w:val="00EA4B0E"/>
    <w:rsid w:val="00EA65C4"/>
    <w:rsid w:val="00EA72AC"/>
    <w:rsid w:val="00EB003D"/>
    <w:rsid w:val="00EB2649"/>
    <w:rsid w:val="00EB307C"/>
    <w:rsid w:val="00EB3B8A"/>
    <w:rsid w:val="00EB3C10"/>
    <w:rsid w:val="00EB527C"/>
    <w:rsid w:val="00EB74A1"/>
    <w:rsid w:val="00EC2882"/>
    <w:rsid w:val="00EC581B"/>
    <w:rsid w:val="00EC7381"/>
    <w:rsid w:val="00EC77C4"/>
    <w:rsid w:val="00ED0ACA"/>
    <w:rsid w:val="00EE2AF3"/>
    <w:rsid w:val="00EE4374"/>
    <w:rsid w:val="00EE7AC7"/>
    <w:rsid w:val="00EF20DF"/>
    <w:rsid w:val="00EF2E11"/>
    <w:rsid w:val="00EF3160"/>
    <w:rsid w:val="00EF3276"/>
    <w:rsid w:val="00EF42D9"/>
    <w:rsid w:val="00EF6528"/>
    <w:rsid w:val="00F01837"/>
    <w:rsid w:val="00F034A5"/>
    <w:rsid w:val="00F03AC2"/>
    <w:rsid w:val="00F10676"/>
    <w:rsid w:val="00F13E84"/>
    <w:rsid w:val="00F201F6"/>
    <w:rsid w:val="00F21212"/>
    <w:rsid w:val="00F21A17"/>
    <w:rsid w:val="00F21EC9"/>
    <w:rsid w:val="00F26808"/>
    <w:rsid w:val="00F36672"/>
    <w:rsid w:val="00F423F5"/>
    <w:rsid w:val="00F46858"/>
    <w:rsid w:val="00F521B1"/>
    <w:rsid w:val="00F541E0"/>
    <w:rsid w:val="00F54CD2"/>
    <w:rsid w:val="00F60979"/>
    <w:rsid w:val="00F6762F"/>
    <w:rsid w:val="00F739D9"/>
    <w:rsid w:val="00F84077"/>
    <w:rsid w:val="00F8539A"/>
    <w:rsid w:val="00F920B6"/>
    <w:rsid w:val="00F921D3"/>
    <w:rsid w:val="00F94004"/>
    <w:rsid w:val="00F94EDC"/>
    <w:rsid w:val="00F97CAB"/>
    <w:rsid w:val="00FA1DB5"/>
    <w:rsid w:val="00FA4BED"/>
    <w:rsid w:val="00FB2977"/>
    <w:rsid w:val="00FC6901"/>
    <w:rsid w:val="00FD0BB1"/>
    <w:rsid w:val="00FD2DF4"/>
    <w:rsid w:val="00FD615D"/>
    <w:rsid w:val="00FF1750"/>
    <w:rsid w:val="00FF1A18"/>
    <w:rsid w:val="00FF2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D22BB"/>
  <w15:chartTrackingRefBased/>
  <w15:docId w15:val="{4AD5FFF5-EC24-4514-ADA5-F58B33E7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6BEA"/>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next w:val="Normale"/>
    <w:link w:val="Titolo1Carattere"/>
    <w:uiPriority w:val="9"/>
    <w:qFormat/>
    <w:rsid w:val="00BB6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91D62"/>
    <w:pPr>
      <w:keepNext/>
      <w:suppressAutoHyphen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B66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B66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66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660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660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660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660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66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791D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B66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B66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66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66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66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66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66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660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66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66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66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66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6600"/>
    <w:rPr>
      <w:i/>
      <w:iCs/>
      <w:color w:val="404040" w:themeColor="text1" w:themeTint="BF"/>
    </w:rPr>
  </w:style>
  <w:style w:type="paragraph" w:styleId="Paragrafoelenco">
    <w:name w:val="List Paragraph"/>
    <w:basedOn w:val="Normale"/>
    <w:uiPriority w:val="1"/>
    <w:qFormat/>
    <w:rsid w:val="00BB6600"/>
    <w:pPr>
      <w:ind w:left="720"/>
      <w:contextualSpacing/>
    </w:pPr>
  </w:style>
  <w:style w:type="character" w:styleId="Enfasiintensa">
    <w:name w:val="Intense Emphasis"/>
    <w:basedOn w:val="Carpredefinitoparagrafo"/>
    <w:uiPriority w:val="21"/>
    <w:qFormat/>
    <w:rsid w:val="00BB6600"/>
    <w:rPr>
      <w:i/>
      <w:iCs/>
      <w:color w:val="0F4761" w:themeColor="accent1" w:themeShade="BF"/>
    </w:rPr>
  </w:style>
  <w:style w:type="paragraph" w:styleId="Citazioneintensa">
    <w:name w:val="Intense Quote"/>
    <w:basedOn w:val="Normale"/>
    <w:next w:val="Normale"/>
    <w:link w:val="CitazioneintensaCarattere"/>
    <w:uiPriority w:val="30"/>
    <w:qFormat/>
    <w:rsid w:val="00BB6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6600"/>
    <w:rPr>
      <w:i/>
      <w:iCs/>
      <w:color w:val="0F4761" w:themeColor="accent1" w:themeShade="BF"/>
    </w:rPr>
  </w:style>
  <w:style w:type="character" w:styleId="Riferimentointenso">
    <w:name w:val="Intense Reference"/>
    <w:basedOn w:val="Carpredefinitoparagrafo"/>
    <w:uiPriority w:val="32"/>
    <w:qFormat/>
    <w:rsid w:val="00BB6600"/>
    <w:rPr>
      <w:b/>
      <w:bCs/>
      <w:smallCaps/>
      <w:color w:val="0F4761" w:themeColor="accent1" w:themeShade="BF"/>
      <w:spacing w:val="5"/>
    </w:rPr>
  </w:style>
  <w:style w:type="paragraph" w:styleId="Intestazione">
    <w:name w:val="header"/>
    <w:basedOn w:val="Normale"/>
    <w:link w:val="IntestazioneCarattere"/>
    <w:uiPriority w:val="99"/>
    <w:unhideWhenUsed/>
    <w:rsid w:val="00BB6600"/>
    <w:pPr>
      <w:tabs>
        <w:tab w:val="center" w:pos="4819"/>
        <w:tab w:val="right" w:pos="9638"/>
      </w:tabs>
    </w:pPr>
  </w:style>
  <w:style w:type="character" w:customStyle="1" w:styleId="IntestazioneCarattere">
    <w:name w:val="Intestazione Carattere"/>
    <w:basedOn w:val="Carpredefinitoparagrafo"/>
    <w:link w:val="Intestazione"/>
    <w:uiPriority w:val="99"/>
    <w:rsid w:val="00BB6600"/>
  </w:style>
  <w:style w:type="paragraph" w:styleId="Pidipagina">
    <w:name w:val="footer"/>
    <w:basedOn w:val="Normale"/>
    <w:link w:val="PidipaginaCarattere"/>
    <w:uiPriority w:val="99"/>
    <w:unhideWhenUsed/>
    <w:rsid w:val="00BB6600"/>
    <w:pPr>
      <w:tabs>
        <w:tab w:val="center" w:pos="4819"/>
        <w:tab w:val="right" w:pos="9638"/>
      </w:tabs>
    </w:pPr>
  </w:style>
  <w:style w:type="character" w:customStyle="1" w:styleId="PidipaginaCarattere">
    <w:name w:val="Piè di pagina Carattere"/>
    <w:basedOn w:val="Carpredefinitoparagrafo"/>
    <w:link w:val="Pidipagina"/>
    <w:uiPriority w:val="99"/>
    <w:rsid w:val="00BB6600"/>
  </w:style>
  <w:style w:type="paragraph" w:styleId="Corpotesto">
    <w:name w:val="Body Text"/>
    <w:basedOn w:val="Normale"/>
    <w:link w:val="CorpotestoCarattere"/>
    <w:uiPriority w:val="1"/>
    <w:unhideWhenUsed/>
    <w:qFormat/>
    <w:rsid w:val="00BB6600"/>
    <w:rPr>
      <w:sz w:val="24"/>
      <w:szCs w:val="24"/>
    </w:rPr>
  </w:style>
  <w:style w:type="character" w:customStyle="1" w:styleId="CorpotestoCarattere">
    <w:name w:val="Corpo testo Carattere"/>
    <w:basedOn w:val="Carpredefinitoparagrafo"/>
    <w:link w:val="Corpotesto"/>
    <w:uiPriority w:val="1"/>
    <w:semiHidden/>
    <w:rsid w:val="00BB6600"/>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1B433F"/>
    <w:rPr>
      <w:sz w:val="16"/>
      <w:szCs w:val="16"/>
    </w:rPr>
  </w:style>
  <w:style w:type="paragraph" w:styleId="Testocommento">
    <w:name w:val="annotation text"/>
    <w:basedOn w:val="Normale"/>
    <w:link w:val="TestocommentoCarattere"/>
    <w:uiPriority w:val="99"/>
    <w:unhideWhenUsed/>
    <w:rsid w:val="001B433F"/>
    <w:rPr>
      <w:sz w:val="20"/>
      <w:szCs w:val="20"/>
    </w:rPr>
  </w:style>
  <w:style w:type="character" w:customStyle="1" w:styleId="TestocommentoCarattere">
    <w:name w:val="Testo commento Carattere"/>
    <w:basedOn w:val="Carpredefinitoparagrafo"/>
    <w:link w:val="Testocommento"/>
    <w:uiPriority w:val="99"/>
    <w:rsid w:val="001B433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B433F"/>
    <w:rPr>
      <w:b/>
      <w:bCs/>
    </w:rPr>
  </w:style>
  <w:style w:type="character" w:customStyle="1" w:styleId="SoggettocommentoCarattere">
    <w:name w:val="Soggetto commento Carattere"/>
    <w:basedOn w:val="TestocommentoCarattere"/>
    <w:link w:val="Soggettocommento"/>
    <w:uiPriority w:val="99"/>
    <w:semiHidden/>
    <w:rsid w:val="001B433F"/>
    <w:rPr>
      <w:rFonts w:ascii="Times New Roman" w:eastAsia="Times New Roman" w:hAnsi="Times New Roman" w:cs="Times New Roman"/>
      <w:b/>
      <w:bCs/>
      <w:sz w:val="20"/>
      <w:szCs w:val="20"/>
    </w:rPr>
  </w:style>
  <w:style w:type="character" w:styleId="Collegamentoipertestuale">
    <w:name w:val="Hyperlink"/>
    <w:basedOn w:val="Carpredefinitoparagrafo"/>
    <w:uiPriority w:val="99"/>
    <w:unhideWhenUsed/>
    <w:rsid w:val="001B433F"/>
    <w:rPr>
      <w:color w:val="467886" w:themeColor="hyperlink"/>
      <w:u w:val="single"/>
    </w:rPr>
  </w:style>
  <w:style w:type="paragraph" w:styleId="Sommario1">
    <w:name w:val="toc 1"/>
    <w:basedOn w:val="Normale"/>
    <w:autoRedefine/>
    <w:uiPriority w:val="1"/>
    <w:unhideWhenUsed/>
    <w:qFormat/>
    <w:rsid w:val="00FA4BED"/>
    <w:pPr>
      <w:tabs>
        <w:tab w:val="right" w:leader="dot" w:pos="9628"/>
      </w:tabs>
      <w:spacing w:before="229" w:line="275" w:lineRule="exact"/>
      <w:ind w:right="608"/>
      <w:jc w:val="center"/>
    </w:pPr>
    <w:rPr>
      <w:sz w:val="28"/>
      <w:szCs w:val="28"/>
    </w:rPr>
  </w:style>
  <w:style w:type="paragraph" w:styleId="Sommario3">
    <w:name w:val="toc 3"/>
    <w:basedOn w:val="Normale"/>
    <w:autoRedefine/>
    <w:uiPriority w:val="1"/>
    <w:semiHidden/>
    <w:unhideWhenUsed/>
    <w:qFormat/>
    <w:rsid w:val="001B433F"/>
    <w:pPr>
      <w:ind w:left="241"/>
    </w:pPr>
    <w:rPr>
      <w:sz w:val="24"/>
      <w:szCs w:val="24"/>
    </w:rPr>
  </w:style>
  <w:style w:type="paragraph" w:styleId="Sommario4">
    <w:name w:val="toc 4"/>
    <w:basedOn w:val="Normale"/>
    <w:autoRedefine/>
    <w:uiPriority w:val="1"/>
    <w:unhideWhenUsed/>
    <w:qFormat/>
    <w:rsid w:val="001B433F"/>
    <w:pPr>
      <w:tabs>
        <w:tab w:val="left" w:leader="dot" w:pos="8499"/>
      </w:tabs>
      <w:ind w:left="241"/>
    </w:pPr>
    <w:rPr>
      <w:b/>
      <w:bCs/>
      <w:i/>
      <w:iCs/>
    </w:rPr>
  </w:style>
  <w:style w:type="paragraph" w:styleId="Revisione">
    <w:name w:val="Revision"/>
    <w:hidden/>
    <w:uiPriority w:val="99"/>
    <w:semiHidden/>
    <w:rsid w:val="0039654E"/>
    <w:pPr>
      <w:spacing w:after="0" w:line="240" w:lineRule="auto"/>
    </w:pPr>
    <w:rPr>
      <w:rFonts w:ascii="Times New Roman" w:eastAsia="Times New Roman" w:hAnsi="Times New Roman" w:cs="Times New Roman"/>
    </w:rPr>
  </w:style>
  <w:style w:type="paragraph" w:styleId="Sommario2">
    <w:name w:val="toc 2"/>
    <w:basedOn w:val="Normale"/>
    <w:next w:val="Normale"/>
    <w:autoRedefine/>
    <w:uiPriority w:val="1"/>
    <w:unhideWhenUsed/>
    <w:qFormat/>
    <w:rsid w:val="00FA4BED"/>
    <w:pPr>
      <w:tabs>
        <w:tab w:val="right" w:leader="dot" w:pos="9628"/>
      </w:tabs>
      <w:spacing w:after="100"/>
      <w:ind w:left="220"/>
    </w:pPr>
  </w:style>
  <w:style w:type="paragraph" w:styleId="Titolosommario">
    <w:name w:val="TOC Heading"/>
    <w:basedOn w:val="Titolo1"/>
    <w:next w:val="Normale"/>
    <w:uiPriority w:val="39"/>
    <w:unhideWhenUsed/>
    <w:qFormat/>
    <w:rsid w:val="00FA4BED"/>
    <w:pPr>
      <w:widowControl/>
      <w:autoSpaceDE/>
      <w:autoSpaceDN/>
      <w:spacing w:before="240" w:after="0" w:line="259" w:lineRule="auto"/>
      <w:outlineLvl w:val="9"/>
    </w:pPr>
    <w:rPr>
      <w:sz w:val="32"/>
      <w:szCs w:val="32"/>
      <w:lang w:eastAsia="it-IT"/>
    </w:rPr>
  </w:style>
  <w:style w:type="table" w:styleId="Grigliatabella">
    <w:name w:val="Table Grid"/>
    <w:basedOn w:val="Tabellanormale"/>
    <w:uiPriority w:val="59"/>
    <w:rsid w:val="0022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e"/>
    <w:rsid w:val="00603489"/>
    <w:pPr>
      <w:widowControl/>
      <w:autoSpaceDE/>
      <w:autoSpaceDN/>
      <w:spacing w:before="100" w:beforeAutospacing="1" w:after="100" w:afterAutospacing="1"/>
    </w:pPr>
    <w:rPr>
      <w:sz w:val="24"/>
      <w:szCs w:val="24"/>
      <w:lang w:eastAsia="it-IT"/>
    </w:rPr>
  </w:style>
  <w:style w:type="paragraph" w:customStyle="1" w:styleId="TableParagraph">
    <w:name w:val="Table Paragraph"/>
    <w:basedOn w:val="Normale"/>
    <w:uiPriority w:val="1"/>
    <w:qFormat/>
    <w:rsid w:val="00603489"/>
  </w:style>
  <w:style w:type="table" w:customStyle="1" w:styleId="TableNormal1">
    <w:name w:val="Table Normal1"/>
    <w:uiPriority w:val="2"/>
    <w:semiHidden/>
    <w:qFormat/>
    <w:rsid w:val="0060348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85034">
      <w:bodyDiv w:val="1"/>
      <w:marLeft w:val="0"/>
      <w:marRight w:val="0"/>
      <w:marTop w:val="0"/>
      <w:marBottom w:val="0"/>
      <w:divBdr>
        <w:top w:val="none" w:sz="0" w:space="0" w:color="auto"/>
        <w:left w:val="none" w:sz="0" w:space="0" w:color="auto"/>
        <w:bottom w:val="none" w:sz="0" w:space="0" w:color="auto"/>
        <w:right w:val="none" w:sz="0" w:space="0" w:color="auto"/>
      </w:divBdr>
    </w:div>
    <w:div w:id="546839605">
      <w:bodyDiv w:val="1"/>
      <w:marLeft w:val="0"/>
      <w:marRight w:val="0"/>
      <w:marTop w:val="0"/>
      <w:marBottom w:val="0"/>
      <w:divBdr>
        <w:top w:val="none" w:sz="0" w:space="0" w:color="auto"/>
        <w:left w:val="none" w:sz="0" w:space="0" w:color="auto"/>
        <w:bottom w:val="none" w:sz="0" w:space="0" w:color="auto"/>
        <w:right w:val="none" w:sz="0" w:space="0" w:color="auto"/>
      </w:divBdr>
    </w:div>
    <w:div w:id="957181014">
      <w:bodyDiv w:val="1"/>
      <w:marLeft w:val="0"/>
      <w:marRight w:val="0"/>
      <w:marTop w:val="0"/>
      <w:marBottom w:val="0"/>
      <w:divBdr>
        <w:top w:val="none" w:sz="0" w:space="0" w:color="auto"/>
        <w:left w:val="none" w:sz="0" w:space="0" w:color="auto"/>
        <w:bottom w:val="none" w:sz="0" w:space="0" w:color="auto"/>
        <w:right w:val="none" w:sz="0" w:space="0" w:color="auto"/>
      </w:divBdr>
    </w:div>
    <w:div w:id="1040399550">
      <w:bodyDiv w:val="1"/>
      <w:marLeft w:val="0"/>
      <w:marRight w:val="0"/>
      <w:marTop w:val="0"/>
      <w:marBottom w:val="0"/>
      <w:divBdr>
        <w:top w:val="none" w:sz="0" w:space="0" w:color="auto"/>
        <w:left w:val="none" w:sz="0" w:space="0" w:color="auto"/>
        <w:bottom w:val="none" w:sz="0" w:space="0" w:color="auto"/>
        <w:right w:val="none" w:sz="0" w:space="0" w:color="auto"/>
      </w:divBdr>
    </w:div>
    <w:div w:id="1093673182">
      <w:bodyDiv w:val="1"/>
      <w:marLeft w:val="0"/>
      <w:marRight w:val="0"/>
      <w:marTop w:val="0"/>
      <w:marBottom w:val="0"/>
      <w:divBdr>
        <w:top w:val="none" w:sz="0" w:space="0" w:color="auto"/>
        <w:left w:val="none" w:sz="0" w:space="0" w:color="auto"/>
        <w:bottom w:val="none" w:sz="0" w:space="0" w:color="auto"/>
        <w:right w:val="none" w:sz="0" w:space="0" w:color="auto"/>
      </w:divBdr>
    </w:div>
    <w:div w:id="1117220635">
      <w:bodyDiv w:val="1"/>
      <w:marLeft w:val="0"/>
      <w:marRight w:val="0"/>
      <w:marTop w:val="0"/>
      <w:marBottom w:val="0"/>
      <w:divBdr>
        <w:top w:val="none" w:sz="0" w:space="0" w:color="auto"/>
        <w:left w:val="none" w:sz="0" w:space="0" w:color="auto"/>
        <w:bottom w:val="none" w:sz="0" w:space="0" w:color="auto"/>
        <w:right w:val="none" w:sz="0" w:space="0" w:color="auto"/>
      </w:divBdr>
    </w:div>
    <w:div w:id="17094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zzettaufficiale.it/dettaglio/codici/materiaAmbienta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d69079-a6e0-4c17-9360-7817d16d152d">
      <Terms xmlns="http://schemas.microsoft.com/office/infopath/2007/PartnerControls"/>
    </lcf76f155ced4ddcb4097134ff3c332f>
    <TaxCatchAll xmlns="222127e6-0403-4dd4-a2bb-a0c0a83e89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17C1A2A2FCB0429BFC842C21790BEB" ma:contentTypeVersion="15" ma:contentTypeDescription="Create a new document." ma:contentTypeScope="" ma:versionID="18c97f928ebb4ea273925dc524ffbadd">
  <xsd:schema xmlns:xsd="http://www.w3.org/2001/XMLSchema" xmlns:xs="http://www.w3.org/2001/XMLSchema" xmlns:p="http://schemas.microsoft.com/office/2006/metadata/properties" xmlns:ns2="2cd69079-a6e0-4c17-9360-7817d16d152d" xmlns:ns3="222127e6-0403-4dd4-a2bb-a0c0a83e8910" targetNamespace="http://schemas.microsoft.com/office/2006/metadata/properties" ma:root="true" ma:fieldsID="01071273051289b35cc87e7a768c0b93" ns2:_="" ns3:_="">
    <xsd:import namespace="2cd69079-a6e0-4c17-9360-7817d16d152d"/>
    <xsd:import namespace="222127e6-0403-4dd4-a2bb-a0c0a83e89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69079-a6e0-4c17-9360-7817d16d1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5251df-702b-4371-9d7b-dac744b9e8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127e6-0403-4dd4-a2bb-a0c0a83e891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26cdb7-cdd0-409e-b2af-1f243f053e60}" ma:internalName="TaxCatchAll" ma:showField="CatchAllData" ma:web="222127e6-0403-4dd4-a2bb-a0c0a83e891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E286A-7CD3-4AFB-92FC-782DC1E9A966}">
  <ds:schemaRefs>
    <ds:schemaRef ds:uri="http://schemas.microsoft.com/office/2006/metadata/properties"/>
    <ds:schemaRef ds:uri="http://schemas.microsoft.com/office/infopath/2007/PartnerControls"/>
    <ds:schemaRef ds:uri="2cd69079-a6e0-4c17-9360-7817d16d152d"/>
    <ds:schemaRef ds:uri="222127e6-0403-4dd4-a2bb-a0c0a83e8910"/>
  </ds:schemaRefs>
</ds:datastoreItem>
</file>

<file path=customXml/itemProps2.xml><?xml version="1.0" encoding="utf-8"?>
<ds:datastoreItem xmlns:ds="http://schemas.openxmlformats.org/officeDocument/2006/customXml" ds:itemID="{40D99E86-AC4F-4703-8697-86F0F72E0170}">
  <ds:schemaRefs>
    <ds:schemaRef ds:uri="http://schemas.microsoft.com/sharepoint/v3/contenttype/forms"/>
  </ds:schemaRefs>
</ds:datastoreItem>
</file>

<file path=customXml/itemProps3.xml><?xml version="1.0" encoding="utf-8"?>
<ds:datastoreItem xmlns:ds="http://schemas.openxmlformats.org/officeDocument/2006/customXml" ds:itemID="{5C3CE7C5-4167-4DA4-94E1-FBB24D37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69079-a6e0-4c17-9360-7817d16d152d"/>
    <ds:schemaRef ds:uri="222127e6-0403-4dd4-a2bb-a0c0a83e8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52689-756B-45B4-A4EE-99775C52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Pages>
  <Words>6991</Words>
  <Characters>39853</Characters>
  <Application>Microsoft Office Word</Application>
  <DocSecurity>0</DocSecurity>
  <Lines>332</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Giulia Mentesana</dc:creator>
  <cp:keywords/>
  <dc:description/>
  <cp:lastModifiedBy>Crivelli Gianluca</cp:lastModifiedBy>
  <cp:revision>21</cp:revision>
  <cp:lastPrinted>2024-10-15T06:47:00Z</cp:lastPrinted>
  <dcterms:created xsi:type="dcterms:W3CDTF">2024-07-23T13:58:00Z</dcterms:created>
  <dcterms:modified xsi:type="dcterms:W3CDTF">2025-12-15T08:15:00Z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0x0101001817C1A2A2FCB0429BFC842C21790BEB</vt:lpwstr>
  </property>
</Properties>
</file>